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283" w:tblpY="-2863"/>
        <w:tblW w:w="7423" w:type="dxa"/>
        <w:tblLayout w:type="fixed"/>
        <w:tblLook w:val="00A0" w:firstRow="1" w:lastRow="0" w:firstColumn="1" w:lastColumn="0" w:noHBand="0" w:noVBand="0"/>
      </w:tblPr>
      <w:tblGrid>
        <w:gridCol w:w="1616"/>
        <w:gridCol w:w="5807"/>
      </w:tblGrid>
      <w:tr w:rsidR="00DC1F3D" w:rsidRPr="00CF3D65" w14:paraId="6F744E9F" w14:textId="77777777" w:rsidTr="00DC1F3D">
        <w:trPr>
          <w:trHeight w:val="2824"/>
        </w:trPr>
        <w:tc>
          <w:tcPr>
            <w:tcW w:w="1616" w:type="dxa"/>
          </w:tcPr>
          <w:p w14:paraId="440CB834" w14:textId="77777777" w:rsidR="00DC1F3D" w:rsidRPr="00D710CB" w:rsidRDefault="00DC1F3D" w:rsidP="00DC1F3D">
            <w:pPr>
              <w:jc w:val="center"/>
              <w:rPr>
                <w:rFonts w:ascii="Katsoulidis" w:hAnsi="Katsoulidis"/>
              </w:rPr>
            </w:pPr>
            <w:r w:rsidRPr="00D710CB">
              <w:rPr>
                <w:rFonts w:ascii="Katsoulidis" w:hAnsi="Katsoulidis"/>
                <w:noProof/>
              </w:rPr>
              <w:drawing>
                <wp:inline distT="0" distB="0" distL="0" distR="0" wp14:anchorId="7DF58ECD" wp14:editId="5074500F">
                  <wp:extent cx="723900" cy="933450"/>
                  <wp:effectExtent l="0" t="0" r="0" b="0"/>
                  <wp:docPr id="5" name="Εικόνα 19" descr="LOGO_UOA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OA CO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inline>
              </w:drawing>
            </w:r>
          </w:p>
        </w:tc>
        <w:tc>
          <w:tcPr>
            <w:tcW w:w="5807" w:type="dxa"/>
          </w:tcPr>
          <w:p w14:paraId="37037C48" w14:textId="77777777" w:rsidR="00DC1F3D" w:rsidRPr="00D710CB" w:rsidRDefault="00DC1F3D" w:rsidP="00DC1F3D">
            <w:pPr>
              <w:pStyle w:val="a9"/>
              <w:ind w:right="-91"/>
              <w:jc w:val="left"/>
              <w:rPr>
                <w:rFonts w:ascii="Katsoulidis" w:hAnsi="Katsoulidis"/>
              </w:rPr>
            </w:pPr>
          </w:p>
          <w:p w14:paraId="1BC3A462" w14:textId="77777777" w:rsidR="00DC1F3D" w:rsidRPr="00551360" w:rsidRDefault="00DC1F3D" w:rsidP="00DC1F3D">
            <w:pPr>
              <w:pStyle w:val="a9"/>
              <w:ind w:right="-91"/>
              <w:jc w:val="left"/>
              <w:rPr>
                <w:rFonts w:ascii="Katsoulidis" w:hAnsi="Katsoulidis"/>
                <w:sz w:val="20"/>
                <w:u w:val="none"/>
              </w:rPr>
            </w:pPr>
            <w:r w:rsidRPr="00551360">
              <w:rPr>
                <w:rFonts w:ascii="Katsoulidis" w:hAnsi="Katsoulidis"/>
                <w:sz w:val="20"/>
                <w:u w:val="none"/>
              </w:rPr>
              <w:t>ΕΛΛΗΝΙΚΗ ΔΗΜΟΚΡΑΤΙΑ</w:t>
            </w:r>
          </w:p>
          <w:p w14:paraId="3B860F5B" w14:textId="77777777" w:rsidR="00DC1F3D" w:rsidRPr="00551360" w:rsidRDefault="00DC1F3D" w:rsidP="00DC1F3D">
            <w:pPr>
              <w:pStyle w:val="aa"/>
              <w:ind w:right="-91"/>
              <w:jc w:val="left"/>
              <w:rPr>
                <w:rFonts w:ascii="Katsoulidis" w:hAnsi="Katsoulidis"/>
                <w:color w:val="4071AA"/>
                <w:sz w:val="20"/>
                <w:szCs w:val="20"/>
              </w:rPr>
            </w:pPr>
            <w:r w:rsidRPr="00551360">
              <w:rPr>
                <w:rFonts w:ascii="Katsoulidis" w:hAnsi="Katsoulidis"/>
                <w:color w:val="4071AA"/>
                <w:sz w:val="20"/>
                <w:szCs w:val="20"/>
              </w:rPr>
              <w:t>Εθνικόν και Καποδιστριακόν</w:t>
            </w:r>
          </w:p>
          <w:p w14:paraId="2107E20A" w14:textId="77777777" w:rsidR="00DC1F3D" w:rsidRPr="00551360" w:rsidRDefault="00DC1F3D" w:rsidP="00DC1F3D">
            <w:pPr>
              <w:pStyle w:val="2"/>
              <w:ind w:right="-91"/>
              <w:jc w:val="left"/>
              <w:rPr>
                <w:rFonts w:ascii="Katsoulidis" w:hAnsi="Katsoulidis"/>
                <w:b/>
                <w:color w:val="4071AA"/>
                <w:sz w:val="20"/>
                <w:u w:val="none"/>
              </w:rPr>
            </w:pPr>
            <w:r w:rsidRPr="00551360">
              <w:rPr>
                <w:rFonts w:ascii="Katsoulidis" w:hAnsi="Katsoulidis"/>
                <w:b/>
                <w:color w:val="4071AA"/>
                <w:sz w:val="20"/>
                <w:u w:val="none"/>
              </w:rPr>
              <w:t>Πανεπιστήμιον Αθηνών</w:t>
            </w:r>
          </w:p>
          <w:p w14:paraId="46775427" w14:textId="77777777" w:rsidR="00DC1F3D" w:rsidRPr="00CF3D65" w:rsidRDefault="00DC1F3D" w:rsidP="00DC1F3D">
            <w:pPr>
              <w:pStyle w:val="3"/>
              <w:ind w:right="-91"/>
              <w:jc w:val="left"/>
              <w:rPr>
                <w:rFonts w:ascii="Katsoulidis" w:hAnsi="Katsoulidis"/>
                <w:b/>
                <w:spacing w:val="20"/>
                <w:sz w:val="20"/>
              </w:rPr>
            </w:pPr>
            <w:r w:rsidRPr="00551360">
              <w:rPr>
                <w:rFonts w:ascii="Katsoulidis" w:hAnsi="Katsoulidis"/>
                <w:b/>
                <w:spacing w:val="20"/>
                <w:sz w:val="20"/>
              </w:rPr>
              <w:t>ΣΧΟΛΗ ΕΠΙΣΤΗΜΩΝ ΥΓΕΙΑΣ</w:t>
            </w:r>
            <w:r w:rsidRPr="00CF3D65">
              <w:rPr>
                <w:rFonts w:ascii="Katsoulidis" w:hAnsi="Katsoulidis"/>
                <w:b/>
                <w:spacing w:val="20"/>
                <w:sz w:val="20"/>
              </w:rPr>
              <w:t xml:space="preserve">     </w:t>
            </w:r>
          </w:p>
          <w:p w14:paraId="6AE430AF" w14:textId="77777777" w:rsidR="00DC1F3D" w:rsidRDefault="00DC1F3D" w:rsidP="00DC1F3D">
            <w:pPr>
              <w:pStyle w:val="3"/>
              <w:ind w:right="-91"/>
              <w:jc w:val="left"/>
              <w:rPr>
                <w:rFonts w:ascii="Katsoulidis" w:hAnsi="Katsoulidis"/>
                <w:b/>
                <w:spacing w:val="8"/>
                <w:w w:val="95"/>
                <w:sz w:val="20"/>
              </w:rPr>
            </w:pPr>
            <w:r w:rsidRPr="00551360">
              <w:rPr>
                <w:rFonts w:ascii="Katsoulidis" w:hAnsi="Katsoulidis"/>
                <w:b/>
                <w:spacing w:val="8"/>
                <w:w w:val="95"/>
                <w:sz w:val="20"/>
              </w:rPr>
              <w:t>ΤΜΗΜΑ ΦΑΡΜΑΚΕΥΤΙΚΗΣ</w:t>
            </w:r>
          </w:p>
          <w:p w14:paraId="4F2CA594" w14:textId="77777777" w:rsidR="00DC1F3D" w:rsidRPr="00CF3D65" w:rsidRDefault="00DC1F3D" w:rsidP="00DC1F3D"/>
          <w:p w14:paraId="7ED91047" w14:textId="77777777" w:rsidR="00DC1F3D" w:rsidRPr="00CF3D65" w:rsidRDefault="00DC1F3D" w:rsidP="00DC1F3D">
            <w:pPr>
              <w:ind w:left="-18" w:firstLine="18"/>
              <w:rPr>
                <w:rFonts w:ascii="Katsoulidis" w:hAnsi="Katsoulidis"/>
                <w:sz w:val="19"/>
                <w:szCs w:val="19"/>
              </w:rPr>
            </w:pPr>
            <w:r w:rsidRPr="00CF3D65">
              <w:rPr>
                <w:rFonts w:ascii="Katsoulidis" w:hAnsi="Katsoulidis"/>
                <w:b/>
                <w:sz w:val="19"/>
                <w:szCs w:val="19"/>
              </w:rPr>
              <w:t xml:space="preserve">Πρόεδρος: </w:t>
            </w:r>
            <w:r w:rsidRPr="00CF3D65">
              <w:rPr>
                <w:rFonts w:ascii="Katsoulidis" w:hAnsi="Katsoulidis"/>
                <w:sz w:val="19"/>
                <w:szCs w:val="19"/>
              </w:rPr>
              <w:t xml:space="preserve">Καθηγητής </w:t>
            </w:r>
            <w:r w:rsidR="00324A6C" w:rsidRPr="00CF3D65">
              <w:rPr>
                <w:rFonts w:ascii="Katsoulidis" w:hAnsi="Katsoulidis"/>
                <w:sz w:val="19"/>
                <w:szCs w:val="19"/>
              </w:rPr>
              <w:t xml:space="preserve">Ανδρέας </w:t>
            </w:r>
            <w:r w:rsidRPr="00CF3D65">
              <w:rPr>
                <w:rFonts w:ascii="Katsoulidis" w:hAnsi="Katsoulidis"/>
                <w:sz w:val="19"/>
                <w:szCs w:val="19"/>
              </w:rPr>
              <w:t xml:space="preserve">Παπαπετρόπουλος </w:t>
            </w:r>
          </w:p>
          <w:p w14:paraId="68527B1D" w14:textId="77777777" w:rsidR="00DC1F3D" w:rsidRPr="00CF3D65" w:rsidRDefault="00DC1F3D" w:rsidP="00DC1F3D">
            <w:pPr>
              <w:ind w:left="-18" w:firstLine="18"/>
              <w:rPr>
                <w:rFonts w:ascii="Katsoulidis" w:hAnsi="Katsoulidis"/>
                <w:sz w:val="19"/>
                <w:szCs w:val="19"/>
              </w:rPr>
            </w:pPr>
            <w:r w:rsidRPr="00CF3D65">
              <w:rPr>
                <w:rFonts w:ascii="Katsoulidis" w:hAnsi="Katsoulidis"/>
                <w:b/>
                <w:sz w:val="19"/>
                <w:szCs w:val="19"/>
              </w:rPr>
              <w:t xml:space="preserve">Γραμματέας: </w:t>
            </w:r>
            <w:r w:rsidRPr="00CF3D65">
              <w:rPr>
                <w:rFonts w:ascii="Katsoulidis" w:hAnsi="Katsoulidis"/>
                <w:sz w:val="19"/>
                <w:szCs w:val="19"/>
              </w:rPr>
              <w:t>Αθανασία Δ. Κιούση</w:t>
            </w:r>
          </w:p>
          <w:p w14:paraId="3F49E32C" w14:textId="77777777" w:rsidR="00DC1F3D" w:rsidRDefault="00DC1F3D" w:rsidP="00DC1F3D">
            <w:pPr>
              <w:ind w:left="-18" w:firstLine="18"/>
              <w:rPr>
                <w:rFonts w:ascii="Katsoulidis" w:hAnsi="Katsoulidis"/>
                <w:b/>
                <w:sz w:val="18"/>
                <w:szCs w:val="18"/>
              </w:rPr>
            </w:pPr>
          </w:p>
          <w:p w14:paraId="109CEE72" w14:textId="77777777" w:rsidR="00DC1F3D" w:rsidRPr="00CF3D65" w:rsidRDefault="00DC1F3D" w:rsidP="00DC1F3D">
            <w:pPr>
              <w:ind w:left="-18" w:firstLine="18"/>
              <w:rPr>
                <w:rFonts w:ascii="Katsoulidis" w:hAnsi="Katsoulidis"/>
                <w:sz w:val="18"/>
                <w:szCs w:val="18"/>
              </w:rPr>
            </w:pPr>
          </w:p>
        </w:tc>
      </w:tr>
    </w:tbl>
    <w:p w14:paraId="5BF92757" w14:textId="037FCD63" w:rsidR="00CE3E07" w:rsidRPr="00F11AC7" w:rsidRDefault="00F65C72" w:rsidP="00AA6DA2">
      <w:pPr>
        <w:spacing w:line="240" w:lineRule="exact"/>
        <w:rPr>
          <w:rFonts w:ascii="Century Gothic" w:hAnsi="Century Gothic"/>
          <w:b/>
          <w:bCs/>
          <w:color w:val="17365D" w:themeColor="text2" w:themeShade="BF"/>
          <w:sz w:val="20"/>
          <w:szCs w:val="20"/>
        </w:rPr>
      </w:pPr>
      <w:r>
        <w:rPr>
          <w:rFonts w:ascii="Century Gothic" w:hAnsi="Century Gothic"/>
          <w:b/>
          <w:bCs/>
          <w:noProof/>
          <w:spacing w:val="40"/>
          <w:sz w:val="36"/>
          <w:szCs w:val="36"/>
          <w:u w:val="single"/>
          <w:lang w:eastAsia="en-US"/>
        </w:rPr>
        <mc:AlternateContent>
          <mc:Choice Requires="wps">
            <w:drawing>
              <wp:anchor distT="0" distB="0" distL="114300" distR="114300" simplePos="0" relativeHeight="251660288" behindDoc="0" locked="0" layoutInCell="1" allowOverlap="1" wp14:anchorId="1930422B" wp14:editId="32AF2088">
                <wp:simplePos x="0" y="0"/>
                <wp:positionH relativeFrom="column">
                  <wp:posOffset>30480</wp:posOffset>
                </wp:positionH>
                <wp:positionV relativeFrom="paragraph">
                  <wp:posOffset>-628650</wp:posOffset>
                </wp:positionV>
                <wp:extent cx="2103120" cy="1091565"/>
                <wp:effectExtent l="0" t="0" r="3175" b="3810"/>
                <wp:wrapNone/>
                <wp:docPr id="583297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091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C5D0E" w14:textId="77777777" w:rsidR="00DC1F3D" w:rsidRDefault="00DC1F3D">
                            <w:r w:rsidRPr="00DC1F3D">
                              <w:rPr>
                                <w:noProof/>
                              </w:rPr>
                              <w:drawing>
                                <wp:inline distT="0" distB="0" distL="0" distR="0" wp14:anchorId="458EAB4C" wp14:editId="0D4E6C7D">
                                  <wp:extent cx="1000125" cy="1000125"/>
                                  <wp:effectExtent l="19050" t="0" r="9525" b="0"/>
                                  <wp:docPr id="15" name="Εικόνα 29" descr="https://www.pharm.uoa.gr/fileadmin/_processed_/7/7/csm_ethaae_Pistopoiimeno_Programma_Spoudon_645f8f7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pharm.uoa.gr/fileadmin/_processed_/7/7/csm_ethaae_Pistopoiimeno_Programma_Spoudon_645f8f7881.png"/>
                                          <pic:cNvPicPr>
                                            <a:picLocks noChangeAspect="1" noChangeArrowheads="1"/>
                                          </pic:cNvPicPr>
                                        </pic:nvPicPr>
                                        <pic:blipFill>
                                          <a:blip r:embed="rId9"/>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930422B" id="_x0000_t202" coordsize="21600,21600" o:spt="202" path="m,l,21600r21600,l21600,xe">
                <v:stroke joinstyle="miter"/>
                <v:path gradientshapeok="t" o:connecttype="rect"/>
              </v:shapetype>
              <v:shape id="Text Box 2" o:spid="_x0000_s1026" type="#_x0000_t202" style="position:absolute;margin-left:2.4pt;margin-top:-49.5pt;width:165.6pt;height:85.9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" stroked="f">
                <v:textbox style="mso-fit-shape-to-text:t">
                  <w:txbxContent>
                    <w:p w14:paraId="5EAC5D0E" w14:textId="77777777" w:rsidR="00DC1F3D" w:rsidRDefault="00DC1F3D">
                      <w:r w:rsidRPr="00DC1F3D">
                        <w:rPr>
                          <w:noProof/>
                        </w:rPr>
                        <w:drawing>
                          <wp:inline distT="0" distB="0" distL="0" distR="0" wp14:anchorId="458EAB4C" wp14:editId="0D4E6C7D">
                            <wp:extent cx="1000125" cy="1000125"/>
                            <wp:effectExtent l="19050" t="0" r="9525" b="0"/>
                            <wp:docPr id="15" name="Εικόνα 29" descr="https://www.pharm.uoa.gr/fileadmin/_processed_/7/7/csm_ethaae_Pistopoiimeno_Programma_Spoudon_645f8f7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pharm.uoa.gr/fileadmin/_processed_/7/7/csm_ethaae_Pistopoiimeno_Programma_Spoudon_645f8f7881.png"/>
                                    <pic:cNvPicPr>
                                      <a:picLocks noChangeAspect="1" noChangeArrowheads="1"/>
                                    </pic:cNvPicPr>
                                  </pic:nvPicPr>
                                  <pic:blipFill>
                                    <a:blip r:embed="rId9"/>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txbxContent>
                </v:textbox>
              </v:shape>
            </w:pict>
          </mc:Fallback>
        </mc:AlternateContent>
      </w:r>
    </w:p>
    <w:p w14:paraId="00671EEF" w14:textId="77777777" w:rsidR="00A80D35" w:rsidRDefault="00A80D35" w:rsidP="00A80D35">
      <w:pPr>
        <w:pStyle w:val="20"/>
        <w:spacing w:line="320" w:lineRule="exact"/>
        <w:ind w:firstLine="0"/>
        <w:rPr>
          <w:rFonts w:ascii="Century Gothic" w:hAnsi="Century Gothic"/>
          <w:b/>
          <w:bCs/>
          <w:sz w:val="24"/>
          <w:szCs w:val="24"/>
        </w:rPr>
      </w:pPr>
    </w:p>
    <w:p w14:paraId="0F1A60A3" w14:textId="77777777" w:rsidR="00DC1F3D" w:rsidRDefault="00DC1F3D" w:rsidP="00DC1F3D">
      <w:pPr>
        <w:pStyle w:val="20"/>
        <w:spacing w:line="320" w:lineRule="exact"/>
        <w:ind w:firstLine="0"/>
        <w:rPr>
          <w:rFonts w:ascii="Century Gothic" w:hAnsi="Century Gothic"/>
          <w:b/>
          <w:bCs/>
          <w:spacing w:val="40"/>
          <w:sz w:val="36"/>
          <w:szCs w:val="36"/>
          <w:u w:val="single"/>
        </w:rPr>
      </w:pPr>
    </w:p>
    <w:p w14:paraId="01FA0E55" w14:textId="77777777" w:rsidR="00DC1F3D" w:rsidRDefault="00DC1F3D" w:rsidP="00DC1F3D">
      <w:pPr>
        <w:pStyle w:val="20"/>
        <w:spacing w:line="320" w:lineRule="exact"/>
        <w:ind w:firstLine="0"/>
        <w:rPr>
          <w:rFonts w:ascii="Century Gothic" w:hAnsi="Century Gothic"/>
          <w:b/>
          <w:bCs/>
          <w:spacing w:val="40"/>
          <w:sz w:val="36"/>
          <w:szCs w:val="36"/>
          <w:u w:val="single"/>
        </w:rPr>
      </w:pPr>
    </w:p>
    <w:p w14:paraId="71048ECD" w14:textId="77777777" w:rsidR="00DC1F3D" w:rsidRDefault="00DC1F3D" w:rsidP="00A80D35">
      <w:pPr>
        <w:pStyle w:val="20"/>
        <w:spacing w:line="320" w:lineRule="exact"/>
        <w:ind w:firstLine="0"/>
        <w:jc w:val="center"/>
        <w:rPr>
          <w:rFonts w:ascii="Century Gothic" w:hAnsi="Century Gothic"/>
          <w:b/>
          <w:bCs/>
          <w:spacing w:val="40"/>
          <w:sz w:val="36"/>
          <w:szCs w:val="36"/>
          <w:u w:val="single"/>
        </w:rPr>
      </w:pPr>
    </w:p>
    <w:p w14:paraId="56E73C26" w14:textId="77777777" w:rsidR="00DC1F3D" w:rsidRDefault="00DC1F3D" w:rsidP="00A80D35">
      <w:pPr>
        <w:pStyle w:val="20"/>
        <w:spacing w:line="320" w:lineRule="exact"/>
        <w:ind w:firstLine="0"/>
        <w:jc w:val="center"/>
        <w:rPr>
          <w:rFonts w:ascii="Century Gothic" w:hAnsi="Century Gothic"/>
          <w:b/>
          <w:bCs/>
          <w:spacing w:val="40"/>
          <w:sz w:val="36"/>
          <w:szCs w:val="36"/>
          <w:u w:val="single"/>
        </w:rPr>
      </w:pPr>
    </w:p>
    <w:p w14:paraId="7FFB7383" w14:textId="77777777" w:rsidR="00DC1F3D" w:rsidRDefault="00DC1F3D" w:rsidP="00A80D35">
      <w:pPr>
        <w:pStyle w:val="20"/>
        <w:spacing w:line="320" w:lineRule="exact"/>
        <w:ind w:firstLine="0"/>
        <w:jc w:val="center"/>
        <w:rPr>
          <w:rFonts w:ascii="Century Gothic" w:hAnsi="Century Gothic"/>
          <w:b/>
          <w:bCs/>
          <w:spacing w:val="40"/>
          <w:sz w:val="36"/>
          <w:szCs w:val="36"/>
          <w:u w:val="single"/>
        </w:rPr>
      </w:pPr>
    </w:p>
    <w:p w14:paraId="6C8B7680" w14:textId="77777777" w:rsidR="00DC1F3D" w:rsidRDefault="00DC1F3D" w:rsidP="00A80D35">
      <w:pPr>
        <w:pStyle w:val="20"/>
        <w:spacing w:line="320" w:lineRule="exact"/>
        <w:ind w:firstLine="0"/>
        <w:jc w:val="center"/>
        <w:rPr>
          <w:rFonts w:ascii="Century Gothic" w:hAnsi="Century Gothic"/>
          <w:b/>
          <w:bCs/>
          <w:spacing w:val="40"/>
          <w:sz w:val="36"/>
          <w:szCs w:val="36"/>
          <w:u w:val="single"/>
        </w:rPr>
      </w:pPr>
    </w:p>
    <w:p w14:paraId="3D4E0DE7" w14:textId="77777777" w:rsidR="00A80D35" w:rsidRPr="00AE1B97" w:rsidRDefault="00A80D35" w:rsidP="00A80D35">
      <w:pPr>
        <w:pStyle w:val="20"/>
        <w:spacing w:line="320" w:lineRule="exact"/>
        <w:ind w:firstLine="0"/>
        <w:jc w:val="center"/>
        <w:rPr>
          <w:rFonts w:ascii="Katsoulidis" w:hAnsi="Katsoulidis"/>
          <w:b/>
          <w:bCs/>
          <w:spacing w:val="40"/>
          <w:sz w:val="20"/>
          <w:u w:val="single"/>
        </w:rPr>
      </w:pPr>
      <w:r w:rsidRPr="00AE1B97">
        <w:rPr>
          <w:rFonts w:ascii="Katsoulidis" w:hAnsi="Katsoulidis"/>
          <w:b/>
          <w:bCs/>
          <w:spacing w:val="40"/>
          <w:sz w:val="20"/>
          <w:u w:val="single"/>
        </w:rPr>
        <w:t>ΑΝΑΚΟΙΝΩΣΗ</w:t>
      </w:r>
    </w:p>
    <w:p w14:paraId="76782511" w14:textId="77777777" w:rsidR="00A80D35" w:rsidRPr="00AE1B97" w:rsidRDefault="00A80D35" w:rsidP="00A80D35">
      <w:pPr>
        <w:pStyle w:val="20"/>
        <w:spacing w:line="320" w:lineRule="exact"/>
        <w:ind w:firstLine="0"/>
        <w:rPr>
          <w:rFonts w:ascii="Katsoulidis" w:hAnsi="Katsoulidis"/>
          <w:b/>
          <w:bCs/>
          <w:sz w:val="20"/>
        </w:rPr>
      </w:pPr>
    </w:p>
    <w:p w14:paraId="7A32E852" w14:textId="77777777" w:rsidR="00A80D35" w:rsidRPr="00AE1B97" w:rsidRDefault="00F11AC7" w:rsidP="00A80D35">
      <w:pPr>
        <w:pStyle w:val="20"/>
        <w:spacing w:line="320" w:lineRule="exact"/>
        <w:ind w:firstLine="0"/>
        <w:jc w:val="center"/>
        <w:rPr>
          <w:rFonts w:ascii="Katsoulidis" w:hAnsi="Katsoulidis"/>
          <w:b/>
          <w:bCs/>
          <w:spacing w:val="40"/>
          <w:sz w:val="20"/>
          <w:u w:val="single"/>
        </w:rPr>
      </w:pPr>
      <w:r w:rsidRPr="00AE1B97">
        <w:rPr>
          <w:rFonts w:ascii="Katsoulidis" w:hAnsi="Katsoulidis"/>
          <w:b/>
          <w:bCs/>
          <w:spacing w:val="40"/>
          <w:sz w:val="20"/>
          <w:u w:val="single"/>
        </w:rPr>
        <w:t>ΓΙΑ ΑΙΤΗΣΕΙΣ ΔΙΠΛΩΜΑΤΙΚΗΣ ΕΡΓΑΣΙΑΣ</w:t>
      </w:r>
    </w:p>
    <w:p w14:paraId="0E078867" w14:textId="77777777" w:rsidR="00CE3E07" w:rsidRPr="00AE1B97" w:rsidRDefault="00CE3E07" w:rsidP="00A80D35">
      <w:pPr>
        <w:pStyle w:val="20"/>
        <w:spacing w:line="320" w:lineRule="exact"/>
        <w:ind w:firstLine="0"/>
        <w:jc w:val="center"/>
        <w:rPr>
          <w:rFonts w:ascii="Katsoulidis" w:hAnsi="Katsoulidis"/>
          <w:b/>
          <w:bCs/>
          <w:spacing w:val="40"/>
          <w:sz w:val="20"/>
          <w:u w:val="single"/>
        </w:rPr>
      </w:pPr>
    </w:p>
    <w:p w14:paraId="52089F93" w14:textId="77777777" w:rsidR="00CE3E07" w:rsidRPr="00AE1B97" w:rsidRDefault="00CE3E07" w:rsidP="00A80D35">
      <w:pPr>
        <w:pStyle w:val="20"/>
        <w:spacing w:line="320" w:lineRule="exact"/>
        <w:ind w:firstLine="0"/>
        <w:jc w:val="center"/>
        <w:rPr>
          <w:rFonts w:ascii="Katsoulidis" w:hAnsi="Katsoulidis"/>
          <w:b/>
          <w:bCs/>
          <w:spacing w:val="40"/>
          <w:sz w:val="20"/>
          <w:u w:val="single"/>
        </w:rPr>
      </w:pPr>
    </w:p>
    <w:p w14:paraId="2FDEA12C" w14:textId="77777777" w:rsidR="00A80D35" w:rsidRPr="00AE1B97" w:rsidRDefault="00A80D35" w:rsidP="002A5BCF">
      <w:pPr>
        <w:jc w:val="both"/>
        <w:rPr>
          <w:rFonts w:ascii="Katsoulidis" w:hAnsi="Katsoulidis"/>
          <w:sz w:val="20"/>
          <w:szCs w:val="20"/>
        </w:rPr>
      </w:pPr>
      <w:r w:rsidRPr="00AE1B97">
        <w:rPr>
          <w:rFonts w:ascii="Katsoulidis" w:hAnsi="Katsoulidis"/>
          <w:sz w:val="20"/>
          <w:szCs w:val="20"/>
        </w:rPr>
        <w:t>Πληροφορούμε τους Φοιτητές του Τμήματος Φαρμακευτικής</w:t>
      </w:r>
      <w:r w:rsidR="00EF54E7" w:rsidRPr="00FF6BE1">
        <w:rPr>
          <w:rFonts w:ascii="Katsoulidis" w:hAnsi="Katsoulidis"/>
          <w:sz w:val="20"/>
          <w:szCs w:val="20"/>
        </w:rPr>
        <w:t>,</w:t>
      </w:r>
      <w:r w:rsidRPr="00AE1B97">
        <w:rPr>
          <w:rFonts w:ascii="Katsoulidis" w:hAnsi="Katsoulidis"/>
          <w:sz w:val="20"/>
          <w:szCs w:val="20"/>
        </w:rPr>
        <w:t xml:space="preserve"> οι οποίοι έχουν ολοκληρώσει το 8</w:t>
      </w:r>
      <w:r w:rsidRPr="00AE1B97">
        <w:rPr>
          <w:rFonts w:ascii="Katsoulidis" w:hAnsi="Katsoulidis"/>
          <w:sz w:val="20"/>
          <w:szCs w:val="20"/>
          <w:vertAlign w:val="superscript"/>
        </w:rPr>
        <w:t>ο</w:t>
      </w:r>
      <w:r w:rsidR="00F11AC7" w:rsidRPr="00AE1B97">
        <w:rPr>
          <w:rFonts w:ascii="Katsoulidis" w:hAnsi="Katsoulidis"/>
          <w:sz w:val="20"/>
          <w:szCs w:val="20"/>
        </w:rPr>
        <w:t xml:space="preserve"> εξάμηνο σπουδών τους </w:t>
      </w:r>
      <w:r w:rsidR="00EF54E7" w:rsidRPr="00AE1B97">
        <w:rPr>
          <w:rFonts w:ascii="Katsoulidis" w:hAnsi="Katsoulidis"/>
          <w:sz w:val="20"/>
          <w:szCs w:val="20"/>
        </w:rPr>
        <w:t>και πληρούν τις παρακάτω προϋποθέσεις</w:t>
      </w:r>
      <w:r w:rsidR="00EF54E7" w:rsidRPr="00FF6BE1">
        <w:rPr>
          <w:rFonts w:ascii="Katsoulidis" w:hAnsi="Katsoulidis"/>
          <w:sz w:val="20"/>
          <w:szCs w:val="20"/>
        </w:rPr>
        <w:t>,</w:t>
      </w:r>
      <w:r w:rsidR="00EF54E7" w:rsidRPr="00AE1B97">
        <w:rPr>
          <w:rFonts w:ascii="Katsoulidis" w:hAnsi="Katsoulidis"/>
          <w:sz w:val="20"/>
          <w:szCs w:val="20"/>
        </w:rPr>
        <w:t xml:space="preserve"> </w:t>
      </w:r>
      <w:r w:rsidR="00F11AC7" w:rsidRPr="00AE1B97">
        <w:rPr>
          <w:rFonts w:ascii="Katsoulidis" w:hAnsi="Katsoulidis"/>
          <w:sz w:val="20"/>
          <w:szCs w:val="20"/>
        </w:rPr>
        <w:t xml:space="preserve">ότι πρέπει </w:t>
      </w:r>
      <w:r w:rsidR="00F11AC7" w:rsidRPr="00AE1B97">
        <w:rPr>
          <w:rFonts w:ascii="Katsoulidis" w:hAnsi="Katsoulidis"/>
          <w:b/>
          <w:sz w:val="20"/>
          <w:szCs w:val="20"/>
        </w:rPr>
        <w:t>υποχρεωτικά</w:t>
      </w:r>
      <w:r w:rsidR="00F11AC7" w:rsidRPr="00AE1B97">
        <w:rPr>
          <w:rFonts w:ascii="Katsoulidis" w:hAnsi="Katsoulidis"/>
          <w:sz w:val="20"/>
          <w:szCs w:val="20"/>
        </w:rPr>
        <w:t xml:space="preserve"> να κάνουν αίτηση για Διπλωματική Εργασία (</w:t>
      </w:r>
      <w:r w:rsidR="00F11AC7" w:rsidRPr="00AE1B97">
        <w:rPr>
          <w:rFonts w:ascii="Katsoulidis" w:hAnsi="Katsoulidis"/>
          <w:sz w:val="20"/>
          <w:szCs w:val="20"/>
          <w:lang w:val="en-US"/>
        </w:rPr>
        <w:t>intergrated</w:t>
      </w:r>
      <w:r w:rsidR="00F11AC7" w:rsidRPr="00AE1B97">
        <w:rPr>
          <w:rFonts w:ascii="Katsoulidis" w:hAnsi="Katsoulidis"/>
          <w:sz w:val="20"/>
          <w:szCs w:val="20"/>
        </w:rPr>
        <w:t xml:space="preserve"> </w:t>
      </w:r>
      <w:r w:rsidR="00F11AC7" w:rsidRPr="00AE1B97">
        <w:rPr>
          <w:rFonts w:ascii="Katsoulidis" w:hAnsi="Katsoulidis"/>
          <w:sz w:val="20"/>
          <w:szCs w:val="20"/>
          <w:lang w:val="en-US"/>
        </w:rPr>
        <w:t>Master</w:t>
      </w:r>
      <w:r w:rsidR="00F11AC7" w:rsidRPr="00AE1B97">
        <w:rPr>
          <w:rFonts w:ascii="Katsoulidis" w:hAnsi="Katsoulidis"/>
          <w:sz w:val="20"/>
          <w:szCs w:val="20"/>
        </w:rPr>
        <w:t xml:space="preserve">) </w:t>
      </w:r>
      <w:r w:rsidRPr="00AE1B97">
        <w:rPr>
          <w:rFonts w:ascii="Katsoulidis" w:hAnsi="Katsoulidis"/>
          <w:sz w:val="20"/>
          <w:szCs w:val="20"/>
        </w:rPr>
        <w:t xml:space="preserve"> για το </w:t>
      </w:r>
      <w:r w:rsidR="00FF6BE1">
        <w:rPr>
          <w:rFonts w:ascii="Katsoulidis" w:hAnsi="Katsoulidis"/>
          <w:sz w:val="20"/>
          <w:szCs w:val="20"/>
        </w:rPr>
        <w:t>Εαρινό</w:t>
      </w:r>
      <w:r w:rsidR="00A1590C" w:rsidRPr="00AE1B97">
        <w:rPr>
          <w:rFonts w:ascii="Katsoulidis" w:hAnsi="Katsoulidis"/>
          <w:sz w:val="20"/>
          <w:szCs w:val="20"/>
        </w:rPr>
        <w:t xml:space="preserve"> </w:t>
      </w:r>
      <w:r w:rsidR="00BB7B17" w:rsidRPr="00AE1B97">
        <w:rPr>
          <w:rFonts w:ascii="Katsoulidis" w:hAnsi="Katsoulidis"/>
          <w:sz w:val="20"/>
          <w:szCs w:val="20"/>
        </w:rPr>
        <w:t xml:space="preserve">εξάμηνο ακαδημαϊκού έτους </w:t>
      </w:r>
      <w:r w:rsidR="00EF54E7" w:rsidRPr="00AE1B97">
        <w:rPr>
          <w:rFonts w:ascii="Katsoulidis" w:hAnsi="Katsoulidis"/>
          <w:sz w:val="20"/>
          <w:szCs w:val="20"/>
        </w:rPr>
        <w:t>202</w:t>
      </w:r>
      <w:r w:rsidR="00EF54E7" w:rsidRPr="00FF6BE1">
        <w:rPr>
          <w:rFonts w:ascii="Katsoulidis" w:hAnsi="Katsoulidis"/>
          <w:sz w:val="20"/>
          <w:szCs w:val="20"/>
        </w:rPr>
        <w:t>4</w:t>
      </w:r>
      <w:r w:rsidRPr="00AE1B97">
        <w:rPr>
          <w:rFonts w:ascii="Katsoulidis" w:hAnsi="Katsoulidis"/>
          <w:sz w:val="20"/>
          <w:szCs w:val="20"/>
        </w:rPr>
        <w:t>-20</w:t>
      </w:r>
      <w:r w:rsidR="00BB7B17" w:rsidRPr="00AE1B97">
        <w:rPr>
          <w:rFonts w:ascii="Katsoulidis" w:hAnsi="Katsoulidis"/>
          <w:sz w:val="20"/>
          <w:szCs w:val="20"/>
        </w:rPr>
        <w:t>2</w:t>
      </w:r>
      <w:r w:rsidR="00EF54E7" w:rsidRPr="00FF6BE1">
        <w:rPr>
          <w:rFonts w:ascii="Katsoulidis" w:hAnsi="Katsoulidis"/>
          <w:sz w:val="20"/>
          <w:szCs w:val="20"/>
        </w:rPr>
        <w:t>5</w:t>
      </w:r>
      <w:r w:rsidR="00CE3E07" w:rsidRPr="00AE1B97">
        <w:rPr>
          <w:rFonts w:ascii="Katsoulidis" w:hAnsi="Katsoulidis"/>
          <w:sz w:val="20"/>
          <w:szCs w:val="20"/>
        </w:rPr>
        <w:t>,</w:t>
      </w:r>
      <w:r w:rsidRPr="00AE1B97">
        <w:rPr>
          <w:rFonts w:ascii="Katsoulidis" w:hAnsi="Katsoulidis"/>
          <w:sz w:val="20"/>
          <w:szCs w:val="20"/>
        </w:rPr>
        <w:t xml:space="preserve"> </w:t>
      </w:r>
      <w:r w:rsidR="00EF54E7">
        <w:rPr>
          <w:rFonts w:ascii="Katsoulidis" w:hAnsi="Katsoulidis"/>
          <w:sz w:val="20"/>
          <w:szCs w:val="20"/>
        </w:rPr>
        <w:t>υποβάλλοντας</w:t>
      </w:r>
      <w:r w:rsidRPr="00AE1B97">
        <w:rPr>
          <w:rFonts w:ascii="Katsoulidis" w:hAnsi="Katsoulidis"/>
          <w:sz w:val="20"/>
          <w:szCs w:val="20"/>
        </w:rPr>
        <w:t xml:space="preserve"> στη Γραμματεία του Τμήματος</w:t>
      </w:r>
      <w:r w:rsidR="00CE3E07" w:rsidRPr="00AE1B97">
        <w:rPr>
          <w:rFonts w:ascii="Katsoulidis" w:hAnsi="Katsoulidis"/>
          <w:sz w:val="20"/>
          <w:szCs w:val="20"/>
        </w:rPr>
        <w:t xml:space="preserve"> τη σχετική αίτηση-δήλωση,</w:t>
      </w:r>
      <w:r w:rsidRPr="00AE1B97">
        <w:rPr>
          <w:rFonts w:ascii="Katsoulidis" w:hAnsi="Katsoulidis"/>
          <w:sz w:val="20"/>
          <w:szCs w:val="20"/>
        </w:rPr>
        <w:t xml:space="preserve"> από τη</w:t>
      </w:r>
      <w:r w:rsidR="00E35ED3" w:rsidRPr="00AE1B97">
        <w:rPr>
          <w:rFonts w:ascii="Katsoulidis" w:hAnsi="Katsoulidis"/>
          <w:sz w:val="20"/>
          <w:szCs w:val="20"/>
        </w:rPr>
        <w:t>ν</w:t>
      </w:r>
      <w:r w:rsidRPr="00AE1B97">
        <w:rPr>
          <w:rFonts w:ascii="Katsoulidis" w:hAnsi="Katsoulidis"/>
          <w:sz w:val="20"/>
          <w:szCs w:val="20"/>
        </w:rPr>
        <w:t xml:space="preserve"> </w:t>
      </w:r>
      <w:r w:rsidR="00154C17" w:rsidRPr="009A7D93">
        <w:rPr>
          <w:rFonts w:ascii="Katsoulidis" w:hAnsi="Katsoulidis"/>
          <w:b/>
          <w:sz w:val="20"/>
          <w:szCs w:val="20"/>
        </w:rPr>
        <w:t>Τετάρτη</w:t>
      </w:r>
      <w:r w:rsidR="00154C17">
        <w:rPr>
          <w:rFonts w:ascii="Katsoulidis" w:hAnsi="Katsoulidis"/>
          <w:sz w:val="20"/>
          <w:szCs w:val="20"/>
        </w:rPr>
        <w:t xml:space="preserve"> </w:t>
      </w:r>
      <w:r w:rsidR="00F11AC7" w:rsidRPr="00AE1B97">
        <w:rPr>
          <w:rFonts w:ascii="Katsoulidis" w:hAnsi="Katsoulidis"/>
          <w:b/>
          <w:sz w:val="20"/>
          <w:szCs w:val="20"/>
        </w:rPr>
        <w:t>1</w:t>
      </w:r>
      <w:r w:rsidR="00154C17">
        <w:rPr>
          <w:rFonts w:ascii="Katsoulidis" w:hAnsi="Katsoulidis"/>
          <w:b/>
          <w:sz w:val="20"/>
          <w:szCs w:val="20"/>
        </w:rPr>
        <w:t>9</w:t>
      </w:r>
      <w:r w:rsidR="003C2B28" w:rsidRPr="00AE1B97">
        <w:rPr>
          <w:rFonts w:ascii="Katsoulidis" w:hAnsi="Katsoulidis"/>
          <w:b/>
          <w:sz w:val="20"/>
          <w:szCs w:val="20"/>
        </w:rPr>
        <w:t xml:space="preserve"> </w:t>
      </w:r>
      <w:r w:rsidR="00154C17">
        <w:rPr>
          <w:rFonts w:ascii="Katsoulidis" w:hAnsi="Katsoulidis"/>
          <w:b/>
          <w:sz w:val="20"/>
          <w:szCs w:val="20"/>
        </w:rPr>
        <w:t>Μαρτίου</w:t>
      </w:r>
      <w:r w:rsidR="007207B2" w:rsidRPr="00AE1B97">
        <w:rPr>
          <w:rFonts w:ascii="Katsoulidis" w:hAnsi="Katsoulidis"/>
          <w:b/>
          <w:sz w:val="20"/>
          <w:szCs w:val="20"/>
        </w:rPr>
        <w:t xml:space="preserve"> </w:t>
      </w:r>
      <w:r w:rsidR="00BB7B17" w:rsidRPr="00AE1B97">
        <w:rPr>
          <w:rFonts w:ascii="Katsoulidis" w:hAnsi="Katsoulidis"/>
          <w:b/>
          <w:sz w:val="20"/>
          <w:szCs w:val="20"/>
        </w:rPr>
        <w:t>202</w:t>
      </w:r>
      <w:r w:rsidR="00154C17">
        <w:rPr>
          <w:rFonts w:ascii="Katsoulidis" w:hAnsi="Katsoulidis"/>
          <w:b/>
          <w:sz w:val="20"/>
          <w:szCs w:val="20"/>
        </w:rPr>
        <w:t>5</w:t>
      </w:r>
      <w:r w:rsidRPr="00AE1B97">
        <w:rPr>
          <w:rFonts w:ascii="Katsoulidis" w:hAnsi="Katsoulidis"/>
          <w:sz w:val="20"/>
          <w:szCs w:val="20"/>
        </w:rPr>
        <w:t xml:space="preserve"> έως και την </w:t>
      </w:r>
      <w:r w:rsidR="009A7D93" w:rsidRPr="009A7D93">
        <w:rPr>
          <w:rFonts w:ascii="Katsoulidis" w:hAnsi="Katsoulidis"/>
          <w:b/>
          <w:sz w:val="20"/>
          <w:szCs w:val="20"/>
        </w:rPr>
        <w:t>Τετάρτη</w:t>
      </w:r>
      <w:r w:rsidR="003C2B28" w:rsidRPr="009A7D93">
        <w:rPr>
          <w:rFonts w:ascii="Katsoulidis" w:hAnsi="Katsoulidis"/>
          <w:b/>
          <w:sz w:val="20"/>
          <w:szCs w:val="20"/>
        </w:rPr>
        <w:t xml:space="preserve"> </w:t>
      </w:r>
      <w:r w:rsidR="00F11AC7" w:rsidRPr="00AE1B97">
        <w:rPr>
          <w:rFonts w:ascii="Katsoulidis" w:hAnsi="Katsoulidis"/>
          <w:b/>
          <w:sz w:val="20"/>
          <w:szCs w:val="20"/>
        </w:rPr>
        <w:t>2</w:t>
      </w:r>
      <w:r w:rsidR="009A7D93">
        <w:rPr>
          <w:rFonts w:ascii="Katsoulidis" w:hAnsi="Katsoulidis"/>
          <w:b/>
          <w:sz w:val="20"/>
          <w:szCs w:val="20"/>
        </w:rPr>
        <w:t>6</w:t>
      </w:r>
      <w:r w:rsidR="00F11AC7" w:rsidRPr="00AE1B97">
        <w:rPr>
          <w:rFonts w:ascii="Katsoulidis" w:hAnsi="Katsoulidis"/>
          <w:b/>
          <w:sz w:val="20"/>
          <w:szCs w:val="20"/>
        </w:rPr>
        <w:t xml:space="preserve"> </w:t>
      </w:r>
      <w:r w:rsidR="00154C17">
        <w:rPr>
          <w:rFonts w:ascii="Katsoulidis" w:hAnsi="Katsoulidis"/>
          <w:b/>
          <w:sz w:val="20"/>
          <w:szCs w:val="20"/>
        </w:rPr>
        <w:t>Μαρτίου</w:t>
      </w:r>
      <w:r w:rsidR="00A1590C" w:rsidRPr="00AE1B97">
        <w:rPr>
          <w:rFonts w:ascii="Katsoulidis" w:hAnsi="Katsoulidis"/>
          <w:b/>
          <w:bCs/>
          <w:sz w:val="20"/>
          <w:szCs w:val="20"/>
        </w:rPr>
        <w:t xml:space="preserve"> </w:t>
      </w:r>
      <w:r w:rsidR="00DE3A55" w:rsidRPr="00AE1B97">
        <w:rPr>
          <w:rFonts w:ascii="Katsoulidis" w:hAnsi="Katsoulidis"/>
          <w:b/>
          <w:bCs/>
          <w:sz w:val="20"/>
          <w:szCs w:val="20"/>
        </w:rPr>
        <w:t>2</w:t>
      </w:r>
      <w:r w:rsidRPr="00AE1B97">
        <w:rPr>
          <w:rFonts w:ascii="Katsoulidis" w:hAnsi="Katsoulidis"/>
          <w:b/>
          <w:bCs/>
          <w:sz w:val="20"/>
          <w:szCs w:val="20"/>
        </w:rPr>
        <w:t>0</w:t>
      </w:r>
      <w:r w:rsidR="00BB7B17" w:rsidRPr="00AE1B97">
        <w:rPr>
          <w:rFonts w:ascii="Katsoulidis" w:hAnsi="Katsoulidis"/>
          <w:b/>
          <w:bCs/>
          <w:sz w:val="20"/>
          <w:szCs w:val="20"/>
        </w:rPr>
        <w:t>2</w:t>
      </w:r>
      <w:r w:rsidR="00154C17">
        <w:rPr>
          <w:rFonts w:ascii="Katsoulidis" w:hAnsi="Katsoulidis"/>
          <w:b/>
          <w:bCs/>
          <w:sz w:val="20"/>
          <w:szCs w:val="20"/>
        </w:rPr>
        <w:t>5</w:t>
      </w:r>
      <w:r w:rsidR="00154C17">
        <w:rPr>
          <w:rFonts w:ascii="Katsoulidis" w:hAnsi="Katsoulidis"/>
          <w:sz w:val="20"/>
          <w:szCs w:val="20"/>
        </w:rPr>
        <w:t xml:space="preserve">, στην ηλεκτρονική διεύθυνση </w:t>
      </w:r>
      <w:hyperlink r:id="rId10" w:history="1">
        <w:r w:rsidR="00154C17" w:rsidRPr="00154C17">
          <w:rPr>
            <w:rStyle w:val="-"/>
            <w:rFonts w:ascii="Katsoulidis" w:hAnsi="Katsoulidis"/>
            <w:sz w:val="20"/>
            <w:szCs w:val="20"/>
          </w:rPr>
          <w:t>https://eclass.uoa.gr/courses/PHARM301/</w:t>
        </w:r>
      </w:hyperlink>
    </w:p>
    <w:p w14:paraId="0AD9D580" w14:textId="77777777" w:rsidR="00A80D35" w:rsidRPr="00AE1B97" w:rsidRDefault="00A80D35" w:rsidP="00A80D35">
      <w:pPr>
        <w:pStyle w:val="20"/>
        <w:spacing w:line="320" w:lineRule="exact"/>
        <w:jc w:val="both"/>
        <w:rPr>
          <w:rFonts w:ascii="Katsoulidis" w:hAnsi="Katsoulidis"/>
          <w:sz w:val="20"/>
        </w:rPr>
      </w:pPr>
    </w:p>
    <w:p w14:paraId="61E05209" w14:textId="77777777" w:rsidR="00A80D35" w:rsidRPr="00AE1B97" w:rsidRDefault="00A80D35" w:rsidP="00A80D35">
      <w:pPr>
        <w:pStyle w:val="20"/>
        <w:spacing w:line="320" w:lineRule="exact"/>
        <w:jc w:val="both"/>
        <w:rPr>
          <w:rFonts w:ascii="Katsoulidis" w:hAnsi="Katsoulidis"/>
          <w:sz w:val="20"/>
          <w:u w:val="single"/>
        </w:rPr>
      </w:pPr>
      <w:r w:rsidRPr="00AE1B97">
        <w:rPr>
          <w:rFonts w:ascii="Katsoulidis" w:hAnsi="Katsoulidis"/>
          <w:sz w:val="20"/>
          <w:u w:val="single"/>
        </w:rPr>
        <w:t xml:space="preserve">Οι προϋποθέσεις </w:t>
      </w:r>
      <w:r w:rsidR="00C814BD" w:rsidRPr="00AE1B97">
        <w:rPr>
          <w:rFonts w:ascii="Katsoulidis" w:hAnsi="Katsoulidis"/>
          <w:sz w:val="20"/>
          <w:u w:val="single"/>
        </w:rPr>
        <w:t>Διπλωματικής ε</w:t>
      </w:r>
      <w:r w:rsidRPr="00AE1B97">
        <w:rPr>
          <w:rFonts w:ascii="Katsoulidis" w:hAnsi="Katsoulidis"/>
          <w:sz w:val="20"/>
          <w:u w:val="single"/>
        </w:rPr>
        <w:t xml:space="preserve">ργασίας </w:t>
      </w:r>
      <w:r w:rsidR="00CF6CA4" w:rsidRPr="00AE1B97">
        <w:rPr>
          <w:rFonts w:ascii="Katsoulidis" w:hAnsi="Katsoulidis"/>
          <w:sz w:val="20"/>
          <w:u w:val="single"/>
        </w:rPr>
        <w:t xml:space="preserve">γενικά </w:t>
      </w:r>
      <w:r w:rsidRPr="00AE1B97">
        <w:rPr>
          <w:rFonts w:ascii="Katsoulidis" w:hAnsi="Katsoulidis"/>
          <w:sz w:val="20"/>
          <w:u w:val="single"/>
        </w:rPr>
        <w:t>έχουν ως εξής:</w:t>
      </w:r>
    </w:p>
    <w:p w14:paraId="75B8087F" w14:textId="77777777" w:rsidR="00CF6CA4" w:rsidRPr="00AE1B97" w:rsidRDefault="00CF6CA4" w:rsidP="00A80D35">
      <w:pPr>
        <w:pStyle w:val="20"/>
        <w:spacing w:line="320" w:lineRule="exact"/>
        <w:jc w:val="both"/>
        <w:rPr>
          <w:rFonts w:ascii="Katsoulidis" w:hAnsi="Katsoulidis"/>
          <w:sz w:val="20"/>
          <w:u w:val="single"/>
        </w:rPr>
      </w:pPr>
    </w:p>
    <w:p w14:paraId="302AD930" w14:textId="77777777" w:rsidR="00C814BD" w:rsidRPr="00AE1B97" w:rsidRDefault="00C814BD" w:rsidP="00C814BD">
      <w:pPr>
        <w:jc w:val="both"/>
        <w:rPr>
          <w:rFonts w:ascii="Katsoulidis" w:hAnsi="Katsoulidis"/>
          <w:color w:val="000000" w:themeColor="text1"/>
          <w:sz w:val="20"/>
          <w:szCs w:val="20"/>
        </w:rPr>
      </w:pPr>
    </w:p>
    <w:p w14:paraId="76DAD363" w14:textId="77777777" w:rsidR="00C814BD" w:rsidRPr="00AE1B97" w:rsidRDefault="00C814BD" w:rsidP="00C814BD">
      <w:pPr>
        <w:jc w:val="both"/>
        <w:rPr>
          <w:rFonts w:ascii="Katsoulidis" w:hAnsi="Katsoulidis"/>
          <w:b/>
          <w:bCs/>
          <w:color w:val="000000" w:themeColor="text1"/>
          <w:sz w:val="20"/>
          <w:szCs w:val="20"/>
        </w:rPr>
      </w:pPr>
      <w:r w:rsidRPr="00AE1B97">
        <w:rPr>
          <w:rFonts w:ascii="Katsoulidis" w:hAnsi="Katsoulidis"/>
          <w:b/>
          <w:bCs/>
          <w:color w:val="000000" w:themeColor="text1"/>
          <w:sz w:val="20"/>
          <w:szCs w:val="20"/>
        </w:rPr>
        <w:t>Προϋποθέσεις ανάθεσης θέματος ΔΕ (Άρθρο 2)</w:t>
      </w:r>
    </w:p>
    <w:p w14:paraId="43EC6BB5" w14:textId="77777777" w:rsidR="00C814BD" w:rsidRPr="00AE1B97" w:rsidRDefault="00C814BD" w:rsidP="00C814BD">
      <w:pPr>
        <w:jc w:val="both"/>
        <w:rPr>
          <w:rFonts w:ascii="Katsoulidis" w:hAnsi="Katsoulidis"/>
          <w:b/>
          <w:bCs/>
          <w:color w:val="000000" w:themeColor="text1"/>
          <w:sz w:val="20"/>
          <w:szCs w:val="20"/>
        </w:rPr>
      </w:pPr>
    </w:p>
    <w:p w14:paraId="5FECEA93" w14:textId="77777777" w:rsidR="00C814BD" w:rsidRPr="00AE1B97" w:rsidRDefault="00C814BD" w:rsidP="00C814BD">
      <w:pPr>
        <w:jc w:val="both"/>
        <w:rPr>
          <w:rFonts w:ascii="Katsoulidis" w:hAnsi="Katsoulidis"/>
          <w:color w:val="000000" w:themeColor="text1"/>
          <w:sz w:val="20"/>
          <w:szCs w:val="20"/>
        </w:rPr>
      </w:pPr>
      <w:r w:rsidRPr="00AE1B97">
        <w:rPr>
          <w:rFonts w:ascii="Katsoulidis" w:hAnsi="Katsoulidis"/>
          <w:color w:val="000000" w:themeColor="text1"/>
          <w:sz w:val="20"/>
          <w:szCs w:val="20"/>
        </w:rPr>
        <w:t>1. Ο φοιτητής πρέπει να βρίσκεται τουλάχιστον στο 5ο έτος των σπουδών του.</w:t>
      </w:r>
    </w:p>
    <w:p w14:paraId="1EEFF1DB" w14:textId="77777777" w:rsidR="00EF54E7" w:rsidRDefault="00EF54E7" w:rsidP="00C814BD">
      <w:pPr>
        <w:jc w:val="both"/>
        <w:rPr>
          <w:rFonts w:ascii="Katsoulidis" w:hAnsi="Katsoulidis"/>
          <w:color w:val="000000" w:themeColor="text1"/>
          <w:sz w:val="20"/>
          <w:szCs w:val="20"/>
        </w:rPr>
      </w:pPr>
    </w:p>
    <w:p w14:paraId="761E19F9" w14:textId="77777777" w:rsidR="00C814BD" w:rsidRPr="00AE1B97" w:rsidRDefault="00C814BD" w:rsidP="00C814BD">
      <w:pPr>
        <w:jc w:val="both"/>
        <w:rPr>
          <w:rFonts w:ascii="Katsoulidis" w:hAnsi="Katsoulidis"/>
          <w:color w:val="000000" w:themeColor="text1"/>
          <w:sz w:val="20"/>
          <w:szCs w:val="20"/>
          <w:u w:val="single"/>
        </w:rPr>
      </w:pPr>
      <w:r w:rsidRPr="00AE1B97">
        <w:rPr>
          <w:rFonts w:ascii="Katsoulidis" w:hAnsi="Katsoulidis"/>
          <w:color w:val="000000" w:themeColor="text1"/>
          <w:sz w:val="20"/>
          <w:szCs w:val="20"/>
        </w:rPr>
        <w:t xml:space="preserve">2. Να έχει εξετασθεί επιτυχώς σε </w:t>
      </w:r>
      <w:r w:rsidR="00164635">
        <w:rPr>
          <w:rFonts w:ascii="Katsoulidis" w:hAnsi="Katsoulidis"/>
          <w:color w:val="000000" w:themeColor="text1"/>
          <w:sz w:val="20"/>
          <w:szCs w:val="20"/>
        </w:rPr>
        <w:t>επτά (7) από τα οκτώ εργαστήρια</w:t>
      </w:r>
      <w:r w:rsidRPr="00AE1B97">
        <w:rPr>
          <w:rFonts w:ascii="Katsoulidis" w:hAnsi="Katsoulidis"/>
          <w:color w:val="000000" w:themeColor="text1"/>
          <w:sz w:val="20"/>
          <w:szCs w:val="20"/>
        </w:rPr>
        <w:t xml:space="preserve"> των προηγουμένων ετών (1</w:t>
      </w:r>
      <w:r w:rsidRPr="00AE1B97">
        <w:rPr>
          <w:rFonts w:ascii="Katsoulidis" w:hAnsi="Katsoulidis"/>
          <w:color w:val="000000" w:themeColor="text1"/>
          <w:sz w:val="20"/>
          <w:szCs w:val="20"/>
          <w:vertAlign w:val="superscript"/>
        </w:rPr>
        <w:t>ο</w:t>
      </w:r>
      <w:r w:rsidRPr="00AE1B97">
        <w:rPr>
          <w:rFonts w:ascii="Katsoulidis" w:hAnsi="Katsoulidis"/>
          <w:color w:val="000000" w:themeColor="text1"/>
          <w:sz w:val="20"/>
          <w:szCs w:val="20"/>
        </w:rPr>
        <w:t xml:space="preserve"> – 4</w:t>
      </w:r>
      <w:r w:rsidRPr="00AE1B97">
        <w:rPr>
          <w:rFonts w:ascii="Katsoulidis" w:hAnsi="Katsoulidis"/>
          <w:color w:val="000000" w:themeColor="text1"/>
          <w:sz w:val="20"/>
          <w:szCs w:val="20"/>
          <w:vertAlign w:val="superscript"/>
        </w:rPr>
        <w:t>ο</w:t>
      </w:r>
      <w:r w:rsidRPr="00AE1B97">
        <w:rPr>
          <w:rFonts w:ascii="Katsoulidis" w:hAnsi="Katsoulidis"/>
          <w:color w:val="000000" w:themeColor="text1"/>
          <w:sz w:val="20"/>
          <w:szCs w:val="20"/>
        </w:rPr>
        <w:t xml:space="preserve">) καθώς και σε </w:t>
      </w:r>
      <w:r w:rsidRPr="00AE1B97">
        <w:rPr>
          <w:rFonts w:ascii="Katsoulidis" w:hAnsi="Katsoulidis"/>
          <w:color w:val="000000" w:themeColor="text1"/>
          <w:sz w:val="20"/>
          <w:szCs w:val="20"/>
          <w:u w:val="single"/>
        </w:rPr>
        <w:t>είκοσι επτά (27) από τα υποχρεωτικά μαθήματα και 2 επιλογής.</w:t>
      </w:r>
    </w:p>
    <w:p w14:paraId="7BD7673B" w14:textId="77777777" w:rsidR="00AE1B97" w:rsidRPr="00AE1B97" w:rsidRDefault="00AE1B97" w:rsidP="00C814BD">
      <w:pPr>
        <w:jc w:val="both"/>
        <w:rPr>
          <w:rFonts w:ascii="Katsoulidis" w:hAnsi="Katsoulidis"/>
          <w:color w:val="000000" w:themeColor="text1"/>
          <w:sz w:val="20"/>
          <w:szCs w:val="20"/>
        </w:rPr>
      </w:pPr>
    </w:p>
    <w:p w14:paraId="11A0335B" w14:textId="77777777" w:rsidR="00C814BD" w:rsidRPr="00AE1B97" w:rsidRDefault="00C814BD" w:rsidP="00C814BD">
      <w:pPr>
        <w:jc w:val="both"/>
        <w:rPr>
          <w:rFonts w:ascii="Katsoulidis" w:hAnsi="Katsoulidis"/>
          <w:color w:val="000000" w:themeColor="text1"/>
          <w:sz w:val="20"/>
          <w:szCs w:val="20"/>
        </w:rPr>
      </w:pPr>
      <w:r w:rsidRPr="00AE1B97">
        <w:rPr>
          <w:rFonts w:ascii="Katsoulidis" w:hAnsi="Katsoulidis"/>
          <w:color w:val="000000" w:themeColor="text1"/>
          <w:sz w:val="20"/>
          <w:szCs w:val="20"/>
        </w:rPr>
        <w:t xml:space="preserve">3. Να έχει εξεταστεί επιτυχώς στα </w:t>
      </w:r>
      <w:r w:rsidRPr="00AE1B97">
        <w:rPr>
          <w:rFonts w:ascii="Katsoulidis" w:hAnsi="Katsoulidis"/>
          <w:color w:val="000000" w:themeColor="text1"/>
          <w:sz w:val="20"/>
          <w:szCs w:val="20"/>
          <w:u w:val="single"/>
        </w:rPr>
        <w:t>προαπαιτούμενα μαθήματα</w:t>
      </w:r>
      <w:r w:rsidRPr="00AE1B97">
        <w:rPr>
          <w:rFonts w:ascii="Katsoulidis" w:hAnsi="Katsoulidis"/>
          <w:color w:val="000000" w:themeColor="text1"/>
          <w:sz w:val="20"/>
          <w:szCs w:val="20"/>
        </w:rPr>
        <w:t xml:space="preserve"> τα οποία έχει προκαθορίσει ο κάθε Τομέας/Εργαστήριο στο οποίο θα εκπονηθεί η ΔΕ. Τα μαθήματα αυτά σχετίζονται άμεσα με το επιστημονικό αντικείμενο της υπό εκπόνηση ΔΕ και εξασφαλίζουν το υπόβαθρο πλέον εξειδικευμένων γνώσεων. Τα μαθήματα αυτά καθορίζονται στον Πίνακα 1 παρακάτω.</w:t>
      </w:r>
    </w:p>
    <w:p w14:paraId="49DED358" w14:textId="77777777" w:rsidR="00AE1B97" w:rsidRPr="00AE1B97" w:rsidRDefault="00AE1B97" w:rsidP="00C814BD">
      <w:pPr>
        <w:jc w:val="both"/>
        <w:rPr>
          <w:rFonts w:ascii="Katsoulidis" w:hAnsi="Katsoulidis"/>
          <w:color w:val="000000" w:themeColor="text1"/>
          <w:sz w:val="20"/>
          <w:szCs w:val="20"/>
        </w:rPr>
      </w:pPr>
    </w:p>
    <w:p w14:paraId="045EB409" w14:textId="77777777" w:rsidR="00C814BD" w:rsidRPr="00AE1B97" w:rsidRDefault="00C814BD" w:rsidP="00C814BD">
      <w:pPr>
        <w:jc w:val="both"/>
        <w:rPr>
          <w:rFonts w:ascii="Katsoulidis" w:hAnsi="Katsoulidis"/>
          <w:color w:val="000000" w:themeColor="text1"/>
          <w:sz w:val="20"/>
          <w:szCs w:val="20"/>
        </w:rPr>
      </w:pPr>
      <w:r w:rsidRPr="00AE1B97">
        <w:rPr>
          <w:rFonts w:ascii="Katsoulidis" w:hAnsi="Katsoulidis"/>
          <w:color w:val="000000" w:themeColor="text1"/>
          <w:sz w:val="20"/>
          <w:szCs w:val="20"/>
        </w:rPr>
        <w:t>4. Οι προϋποθέσεις (1) - (2) αποτελούν τις Προϋποθέσεις Τμήματος, εξασφαλίζουν ένα επαρκές επίπεδο βασικών γνώσεων και απαλλαγή από φόρτο υπέρμετρου αριθμού οφειλόμενων μαθημάτων, προκειμένου να θεωρηθεί ο φοιτητής ικανός να αρχίσει την αναζήτηση θέματος εκπόνησης ΔΕ. Κάθε τροποποίηση των Προϋποθέσεων του Τμήματος θα πρέπει να εγκρίνεται από τη Συνέλευση του Τμήματος, θα ανακοινώνεται έγκαιρα και θα ισχύει από τη μεθεπόμενη επιλογή Φοιτητών για εκπόνηση ΔΕ. Η προϋπόθεση της παραγράφου (3) αποτελεί την Προϋπόθεση Αντικειμένου.</w:t>
      </w:r>
    </w:p>
    <w:p w14:paraId="402D614F" w14:textId="77777777" w:rsidR="00C814BD" w:rsidRPr="00AE1B97" w:rsidRDefault="00C814BD" w:rsidP="00C814BD">
      <w:pPr>
        <w:jc w:val="both"/>
        <w:rPr>
          <w:rFonts w:ascii="Katsoulidis" w:hAnsi="Katsoulidis"/>
          <w:b/>
          <w:bCs/>
          <w:color w:val="000000" w:themeColor="text1"/>
          <w:sz w:val="20"/>
          <w:szCs w:val="20"/>
        </w:rPr>
      </w:pPr>
    </w:p>
    <w:p w14:paraId="27FAFBB4" w14:textId="77777777" w:rsidR="00C814BD" w:rsidRPr="00AE1B97" w:rsidRDefault="00C814BD" w:rsidP="00C814BD">
      <w:pPr>
        <w:jc w:val="both"/>
        <w:rPr>
          <w:rFonts w:ascii="Katsoulidis" w:hAnsi="Katsoulidis"/>
          <w:b/>
          <w:bCs/>
          <w:color w:val="000000" w:themeColor="text1"/>
          <w:sz w:val="20"/>
          <w:szCs w:val="20"/>
        </w:rPr>
      </w:pPr>
    </w:p>
    <w:p w14:paraId="6296E05C" w14:textId="77777777" w:rsidR="00C814BD" w:rsidRPr="00AE1B97" w:rsidRDefault="00C814BD" w:rsidP="00C814BD">
      <w:pPr>
        <w:jc w:val="both"/>
        <w:rPr>
          <w:rFonts w:ascii="Katsoulidis" w:hAnsi="Katsoulidis"/>
          <w:b/>
          <w:bCs/>
          <w:color w:val="000000" w:themeColor="text1"/>
          <w:sz w:val="20"/>
          <w:szCs w:val="20"/>
        </w:rPr>
      </w:pPr>
    </w:p>
    <w:p w14:paraId="512A1D8F" w14:textId="77777777" w:rsidR="00C814BD" w:rsidRPr="00AE1B97" w:rsidRDefault="00C814BD" w:rsidP="00C814BD">
      <w:pPr>
        <w:jc w:val="both"/>
        <w:rPr>
          <w:rFonts w:ascii="Katsoulidis" w:hAnsi="Katsoulidis"/>
          <w:b/>
          <w:bCs/>
          <w:color w:val="000000" w:themeColor="text1"/>
          <w:sz w:val="20"/>
          <w:szCs w:val="20"/>
        </w:rPr>
      </w:pPr>
    </w:p>
    <w:p w14:paraId="57BCE59E" w14:textId="77777777" w:rsidR="00AC6174" w:rsidRPr="00AE1B97" w:rsidRDefault="00AC6174" w:rsidP="00C814BD">
      <w:pPr>
        <w:jc w:val="both"/>
        <w:rPr>
          <w:rFonts w:ascii="Katsoulidis" w:hAnsi="Katsoulidis"/>
          <w:b/>
          <w:bCs/>
          <w:color w:val="000000" w:themeColor="text1"/>
          <w:sz w:val="20"/>
          <w:szCs w:val="20"/>
        </w:rPr>
      </w:pPr>
    </w:p>
    <w:p w14:paraId="04C1C31B" w14:textId="77777777" w:rsidR="00312B96" w:rsidRPr="00AE1B97" w:rsidRDefault="00312B96" w:rsidP="00C814BD">
      <w:pPr>
        <w:jc w:val="both"/>
        <w:rPr>
          <w:rFonts w:ascii="Katsoulidis" w:hAnsi="Katsoulidis"/>
          <w:b/>
          <w:bCs/>
          <w:color w:val="000000" w:themeColor="text1"/>
          <w:sz w:val="20"/>
          <w:szCs w:val="20"/>
        </w:rPr>
      </w:pPr>
    </w:p>
    <w:p w14:paraId="18669B15" w14:textId="77777777" w:rsidR="00EF54E7" w:rsidRDefault="00EF54E7">
      <w:pPr>
        <w:spacing w:after="200" w:line="276" w:lineRule="auto"/>
        <w:rPr>
          <w:rFonts w:ascii="Katsoulidis" w:hAnsi="Katsoulidis"/>
          <w:b/>
          <w:bCs/>
          <w:color w:val="000000" w:themeColor="text1"/>
          <w:sz w:val="20"/>
          <w:szCs w:val="20"/>
        </w:rPr>
      </w:pPr>
      <w:r>
        <w:rPr>
          <w:rFonts w:ascii="Katsoulidis" w:hAnsi="Katsoulidis"/>
          <w:b/>
          <w:bCs/>
          <w:color w:val="000000" w:themeColor="text1"/>
          <w:sz w:val="20"/>
          <w:szCs w:val="20"/>
        </w:rPr>
        <w:br w:type="page"/>
      </w:r>
    </w:p>
    <w:p w14:paraId="335837EA" w14:textId="77777777" w:rsidR="00C814BD" w:rsidRPr="00AE1B97" w:rsidRDefault="00C814BD" w:rsidP="00C814BD">
      <w:pPr>
        <w:jc w:val="both"/>
        <w:rPr>
          <w:rFonts w:ascii="Katsoulidis" w:hAnsi="Katsoulidis"/>
          <w:b/>
          <w:bCs/>
          <w:i/>
          <w:iCs/>
          <w:color w:val="000000" w:themeColor="text1"/>
          <w:sz w:val="20"/>
          <w:szCs w:val="20"/>
          <w:u w:val="single"/>
        </w:rPr>
      </w:pPr>
      <w:r w:rsidRPr="00AE1B97">
        <w:rPr>
          <w:rFonts w:ascii="Katsoulidis" w:hAnsi="Katsoulidis"/>
          <w:b/>
          <w:bCs/>
          <w:color w:val="000000" w:themeColor="text1"/>
          <w:sz w:val="20"/>
          <w:szCs w:val="20"/>
        </w:rPr>
        <w:lastRenderedPageBreak/>
        <w:t>Πίνακας 1. Επιστημονικά  Αντικείμενα και επιμέρους Προαπαιτούμενα</w:t>
      </w:r>
    </w:p>
    <w:tbl>
      <w:tblPr>
        <w:tblW w:w="8647" w:type="dxa"/>
        <w:tblInd w:w="108" w:type="dxa"/>
        <w:tblLayout w:type="fixed"/>
        <w:tblLook w:val="04A0" w:firstRow="1" w:lastRow="0" w:firstColumn="1" w:lastColumn="0" w:noHBand="0" w:noVBand="1"/>
      </w:tblPr>
      <w:tblGrid>
        <w:gridCol w:w="1418"/>
        <w:gridCol w:w="1276"/>
        <w:gridCol w:w="2126"/>
        <w:gridCol w:w="3827"/>
      </w:tblGrid>
      <w:tr w:rsidR="00EF54E7" w:rsidRPr="00AB6242" w14:paraId="6D100F42" w14:textId="77777777" w:rsidTr="00987429">
        <w:tc>
          <w:tcPr>
            <w:tcW w:w="1418" w:type="dxa"/>
            <w:tcBorders>
              <w:top w:val="single" w:sz="4" w:space="0" w:color="auto"/>
              <w:left w:val="single" w:sz="4" w:space="0" w:color="auto"/>
              <w:bottom w:val="single" w:sz="4" w:space="0" w:color="auto"/>
              <w:right w:val="single" w:sz="4" w:space="0" w:color="auto"/>
            </w:tcBorders>
            <w:vAlign w:val="center"/>
            <w:hideMark/>
          </w:tcPr>
          <w:p w14:paraId="5A65EA31" w14:textId="77777777" w:rsidR="00EF54E7" w:rsidRPr="00AB6242" w:rsidRDefault="00EF54E7" w:rsidP="00987429">
            <w:pPr>
              <w:tabs>
                <w:tab w:val="left" w:pos="426"/>
              </w:tabs>
              <w:ind w:right="-75"/>
              <w:jc w:val="center"/>
              <w:rPr>
                <w:rFonts w:ascii="Verdana" w:hAnsi="Verdana"/>
                <w:b/>
                <w:color w:val="000000" w:themeColor="text1"/>
                <w:sz w:val="18"/>
                <w:szCs w:val="18"/>
              </w:rPr>
            </w:pPr>
            <w:r w:rsidRPr="00AB6242">
              <w:rPr>
                <w:rFonts w:ascii="Verdana" w:hAnsi="Verdana"/>
                <w:b/>
                <w:color w:val="000000" w:themeColor="text1"/>
                <w:sz w:val="18"/>
                <w:szCs w:val="18"/>
              </w:rPr>
              <w:t>Τομέας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D64002" w14:textId="77777777" w:rsidR="00EF54E7" w:rsidRPr="00AB6242" w:rsidRDefault="00EF54E7" w:rsidP="00987429">
            <w:pPr>
              <w:tabs>
                <w:tab w:val="left" w:pos="426"/>
              </w:tabs>
              <w:ind w:right="-108"/>
              <w:jc w:val="center"/>
              <w:rPr>
                <w:rFonts w:ascii="Verdana" w:hAnsi="Verdana"/>
                <w:b/>
                <w:color w:val="000000" w:themeColor="text1"/>
                <w:sz w:val="18"/>
                <w:szCs w:val="18"/>
              </w:rPr>
            </w:pPr>
            <w:r w:rsidRPr="00AB6242">
              <w:rPr>
                <w:rFonts w:ascii="Verdana" w:hAnsi="Verdana"/>
                <w:b/>
                <w:bCs/>
                <w:color w:val="000000" w:themeColor="text1"/>
                <w:sz w:val="18"/>
                <w:szCs w:val="18"/>
              </w:rPr>
              <w:t>Εργαστήριο</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6236E9" w14:textId="77777777" w:rsidR="00EF54E7" w:rsidRPr="00AB6242" w:rsidRDefault="00EF54E7" w:rsidP="00987429">
            <w:pPr>
              <w:tabs>
                <w:tab w:val="left" w:pos="426"/>
              </w:tabs>
              <w:ind w:right="-77"/>
              <w:jc w:val="center"/>
              <w:rPr>
                <w:rFonts w:ascii="Verdana" w:hAnsi="Verdana"/>
                <w:b/>
                <w:color w:val="000000" w:themeColor="text1"/>
                <w:sz w:val="18"/>
                <w:szCs w:val="18"/>
                <w:highlight w:val="yellow"/>
              </w:rPr>
            </w:pPr>
            <w:r w:rsidRPr="00AB6242">
              <w:rPr>
                <w:rFonts w:ascii="Verdana" w:hAnsi="Verdana"/>
                <w:b/>
                <w:color w:val="000000" w:themeColor="text1"/>
                <w:sz w:val="18"/>
                <w:szCs w:val="18"/>
              </w:rPr>
              <w:t>Επιστημονικά Αντικείμενα</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2E16C9A" w14:textId="77777777" w:rsidR="00EF54E7" w:rsidRPr="00AB6242" w:rsidRDefault="00EF54E7" w:rsidP="00987429">
            <w:pPr>
              <w:tabs>
                <w:tab w:val="left" w:pos="426"/>
              </w:tabs>
              <w:ind w:right="-108"/>
              <w:jc w:val="center"/>
              <w:rPr>
                <w:rFonts w:ascii="Verdana" w:hAnsi="Verdana"/>
                <w:b/>
                <w:bCs/>
                <w:color w:val="000000" w:themeColor="text1"/>
                <w:sz w:val="18"/>
                <w:szCs w:val="18"/>
              </w:rPr>
            </w:pPr>
            <w:r w:rsidRPr="00AB6242">
              <w:rPr>
                <w:rFonts w:ascii="Verdana" w:hAnsi="Verdana"/>
                <w:b/>
                <w:bCs/>
                <w:color w:val="000000" w:themeColor="text1"/>
                <w:sz w:val="18"/>
                <w:szCs w:val="18"/>
              </w:rPr>
              <w:t>Επιμέρους Προαπαιτούμενα Μαθήματα</w:t>
            </w:r>
          </w:p>
        </w:tc>
      </w:tr>
      <w:tr w:rsidR="00EF54E7" w:rsidRPr="00AB6242" w14:paraId="14EBEFC5" w14:textId="77777777" w:rsidTr="00987429">
        <w:tc>
          <w:tcPr>
            <w:tcW w:w="1418" w:type="dxa"/>
            <w:vMerge w:val="restart"/>
            <w:tcBorders>
              <w:top w:val="single" w:sz="4" w:space="0" w:color="auto"/>
              <w:left w:val="single" w:sz="4" w:space="0" w:color="auto"/>
              <w:bottom w:val="single" w:sz="4" w:space="0" w:color="auto"/>
              <w:right w:val="single" w:sz="4" w:space="0" w:color="auto"/>
            </w:tcBorders>
            <w:hideMark/>
          </w:tcPr>
          <w:p w14:paraId="1C26437A" w14:textId="77777777" w:rsidR="00EF54E7" w:rsidRPr="00AB6242" w:rsidRDefault="00EF54E7" w:rsidP="00987429">
            <w:pPr>
              <w:tabs>
                <w:tab w:val="left" w:pos="426"/>
              </w:tabs>
              <w:ind w:right="-75"/>
              <w:jc w:val="both"/>
              <w:rPr>
                <w:rFonts w:ascii="Verdana" w:hAnsi="Verdana"/>
                <w:bCs/>
                <w:color w:val="000000" w:themeColor="text1"/>
                <w:sz w:val="18"/>
                <w:szCs w:val="18"/>
              </w:rPr>
            </w:pPr>
            <w:r w:rsidRPr="00AB6242">
              <w:rPr>
                <w:rFonts w:ascii="Verdana" w:hAnsi="Verdana"/>
                <w:bCs/>
                <w:color w:val="000000" w:themeColor="text1"/>
                <w:sz w:val="18"/>
                <w:szCs w:val="18"/>
              </w:rPr>
              <w:t>1. ΦΑΡΜΑΚΕΥ</w:t>
            </w:r>
            <w:r>
              <w:rPr>
                <w:rFonts w:ascii="Verdana" w:hAnsi="Verdana"/>
                <w:bCs/>
                <w:color w:val="000000" w:themeColor="text1"/>
                <w:sz w:val="18"/>
                <w:szCs w:val="18"/>
              </w:rPr>
              <w:t>-</w:t>
            </w:r>
            <w:r w:rsidRPr="00AB6242">
              <w:rPr>
                <w:rFonts w:ascii="Verdana" w:hAnsi="Verdana"/>
                <w:bCs/>
                <w:color w:val="000000" w:themeColor="text1"/>
                <w:sz w:val="18"/>
                <w:szCs w:val="18"/>
              </w:rPr>
              <w:t>ΤΙΚΗΣ ΧΗΜΕΙΑΣ</w:t>
            </w:r>
          </w:p>
        </w:tc>
        <w:tc>
          <w:tcPr>
            <w:tcW w:w="1276" w:type="dxa"/>
            <w:tcBorders>
              <w:top w:val="single" w:sz="4" w:space="0" w:color="auto"/>
              <w:left w:val="single" w:sz="4" w:space="0" w:color="auto"/>
              <w:bottom w:val="single" w:sz="4" w:space="0" w:color="auto"/>
              <w:right w:val="single" w:sz="4" w:space="0" w:color="auto"/>
            </w:tcBorders>
            <w:hideMark/>
          </w:tcPr>
          <w:p w14:paraId="02F75366" w14:textId="77777777" w:rsidR="00EF54E7" w:rsidRPr="00AB6242" w:rsidRDefault="00EF54E7" w:rsidP="00987429">
            <w:pPr>
              <w:tabs>
                <w:tab w:val="left" w:pos="426"/>
              </w:tabs>
              <w:ind w:right="-108"/>
              <w:jc w:val="both"/>
              <w:rPr>
                <w:rFonts w:ascii="Verdana" w:hAnsi="Verdana"/>
                <w:bCs/>
                <w:color w:val="000000" w:themeColor="text1"/>
                <w:sz w:val="18"/>
                <w:szCs w:val="18"/>
              </w:rPr>
            </w:pPr>
            <w:r w:rsidRPr="00AB6242">
              <w:rPr>
                <w:rFonts w:ascii="Verdana" w:hAnsi="Verdana"/>
                <w:bCs/>
                <w:color w:val="000000" w:themeColor="text1"/>
                <w:sz w:val="18"/>
                <w:szCs w:val="18"/>
              </w:rPr>
              <w:t>1.1 ΦΑΡΜΑΚΕΥ</w:t>
            </w:r>
            <w:r>
              <w:rPr>
                <w:rFonts w:ascii="Verdana" w:hAnsi="Verdana"/>
                <w:bCs/>
                <w:color w:val="000000" w:themeColor="text1"/>
                <w:sz w:val="18"/>
                <w:szCs w:val="18"/>
              </w:rPr>
              <w:t>-</w:t>
            </w:r>
            <w:r w:rsidRPr="00AB6242">
              <w:rPr>
                <w:rFonts w:ascii="Verdana" w:hAnsi="Verdana"/>
                <w:bCs/>
                <w:color w:val="000000" w:themeColor="text1"/>
                <w:sz w:val="18"/>
                <w:szCs w:val="18"/>
              </w:rPr>
              <w:t xml:space="preserve">ΤΙΚΗΣ ΧΗΜΕΙΑΣ </w:t>
            </w:r>
          </w:p>
        </w:tc>
        <w:tc>
          <w:tcPr>
            <w:tcW w:w="2126" w:type="dxa"/>
            <w:tcBorders>
              <w:top w:val="single" w:sz="4" w:space="0" w:color="auto"/>
              <w:left w:val="single" w:sz="4" w:space="0" w:color="auto"/>
              <w:bottom w:val="single" w:sz="4" w:space="0" w:color="auto"/>
              <w:right w:val="single" w:sz="4" w:space="0" w:color="auto"/>
            </w:tcBorders>
          </w:tcPr>
          <w:p w14:paraId="65472CBF" w14:textId="77777777" w:rsidR="00EF54E7" w:rsidRPr="00AB6242" w:rsidRDefault="00EF54E7" w:rsidP="00EF54E7">
            <w:pPr>
              <w:pStyle w:val="a5"/>
              <w:numPr>
                <w:ilvl w:val="0"/>
                <w:numId w:val="28"/>
              </w:numPr>
              <w:tabs>
                <w:tab w:val="left" w:pos="314"/>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Φαρμακευτική Χημεία</w:t>
            </w:r>
          </w:p>
          <w:p w14:paraId="768C7A2C" w14:textId="77777777" w:rsidR="00EF54E7" w:rsidRPr="00AB6242" w:rsidRDefault="00EF54E7" w:rsidP="00EF54E7">
            <w:pPr>
              <w:pStyle w:val="a5"/>
              <w:numPr>
                <w:ilvl w:val="0"/>
                <w:numId w:val="28"/>
              </w:numPr>
              <w:tabs>
                <w:tab w:val="left" w:pos="314"/>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Μελέτη Φυσικοχημικών Ιδιοτήτων – Μοριακές Προσομοιώσεις</w:t>
            </w:r>
          </w:p>
          <w:p w14:paraId="0637D237" w14:textId="77777777" w:rsidR="00EF54E7" w:rsidRPr="00AB6242" w:rsidRDefault="00EF54E7" w:rsidP="00EF54E7">
            <w:pPr>
              <w:pStyle w:val="a5"/>
              <w:numPr>
                <w:ilvl w:val="0"/>
                <w:numId w:val="28"/>
              </w:numPr>
              <w:tabs>
                <w:tab w:val="left" w:pos="314"/>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Φαρμακοχημική-φαρμακολογική μελέτη βιοδραστικών ενώσεων</w:t>
            </w:r>
          </w:p>
          <w:p w14:paraId="26882E92" w14:textId="77777777" w:rsidR="00EF54E7" w:rsidRPr="00EB1311" w:rsidRDefault="00EF54E7" w:rsidP="00EF54E7">
            <w:pPr>
              <w:pStyle w:val="a5"/>
              <w:numPr>
                <w:ilvl w:val="0"/>
                <w:numId w:val="28"/>
              </w:numPr>
              <w:tabs>
                <w:tab w:val="left" w:pos="314"/>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Ραδιοφαρμακευτική Χημεία</w:t>
            </w:r>
          </w:p>
        </w:tc>
        <w:tc>
          <w:tcPr>
            <w:tcW w:w="3827" w:type="dxa"/>
            <w:tcBorders>
              <w:top w:val="single" w:sz="4" w:space="0" w:color="auto"/>
              <w:left w:val="single" w:sz="4" w:space="0" w:color="auto"/>
              <w:bottom w:val="single" w:sz="4" w:space="0" w:color="auto"/>
              <w:right w:val="single" w:sz="4" w:space="0" w:color="auto"/>
            </w:tcBorders>
            <w:hideMark/>
          </w:tcPr>
          <w:p w14:paraId="516F5F6B" w14:textId="77777777" w:rsidR="00EF54E7" w:rsidRPr="00AB6242" w:rsidRDefault="00EF54E7" w:rsidP="00987429">
            <w:pPr>
              <w:tabs>
                <w:tab w:val="left" w:pos="313"/>
              </w:tabs>
              <w:ind w:right="-108"/>
              <w:rPr>
                <w:rFonts w:ascii="Verdana" w:hAnsi="Verdana"/>
                <w:bCs/>
                <w:color w:val="000000" w:themeColor="text1"/>
                <w:sz w:val="18"/>
                <w:szCs w:val="18"/>
              </w:rPr>
            </w:pPr>
            <w:r w:rsidRPr="00AB6242">
              <w:rPr>
                <w:rFonts w:ascii="Verdana" w:hAnsi="Verdana"/>
                <w:b/>
                <w:color w:val="000000" w:themeColor="text1"/>
                <w:sz w:val="18"/>
                <w:szCs w:val="18"/>
              </w:rPr>
              <w:t>Α)</w:t>
            </w:r>
            <w:r w:rsidRPr="00AB6242">
              <w:rPr>
                <w:rFonts w:ascii="Verdana" w:hAnsi="Verdana"/>
                <w:bCs/>
                <w:color w:val="000000" w:themeColor="text1"/>
                <w:sz w:val="18"/>
                <w:szCs w:val="18"/>
              </w:rPr>
              <w:t xml:space="preserve"> </w:t>
            </w:r>
            <w:r w:rsidRPr="00AB6242">
              <w:rPr>
                <w:rFonts w:ascii="Verdana" w:hAnsi="Verdana" w:cs="Courier New"/>
                <w:color w:val="000000" w:themeColor="text1"/>
                <w:sz w:val="18"/>
                <w:szCs w:val="18"/>
                <w:lang w:eastAsia="en-GB"/>
              </w:rPr>
              <w:t>5 από:</w:t>
            </w:r>
            <w:r w:rsidRPr="00AB6242">
              <w:rPr>
                <w:rFonts w:ascii="Verdana" w:hAnsi="Verdana"/>
                <w:bCs/>
                <w:color w:val="000000" w:themeColor="text1"/>
                <w:sz w:val="18"/>
                <w:szCs w:val="18"/>
              </w:rPr>
              <w:t xml:space="preserve"> </w:t>
            </w:r>
          </w:p>
          <w:p w14:paraId="38AC778B" w14:textId="77777777" w:rsidR="00EF54E7" w:rsidRPr="00AB6242" w:rsidRDefault="00EF54E7" w:rsidP="00987429">
            <w:pPr>
              <w:tabs>
                <w:tab w:val="left" w:pos="313"/>
              </w:tabs>
              <w:ind w:right="-108"/>
              <w:rPr>
                <w:rFonts w:ascii="Verdana" w:hAnsi="Verdana"/>
                <w:bCs/>
                <w:color w:val="000000" w:themeColor="text1"/>
                <w:sz w:val="18"/>
                <w:szCs w:val="18"/>
              </w:rPr>
            </w:pPr>
            <w:r w:rsidRPr="00AB6242">
              <w:rPr>
                <w:rFonts w:ascii="Verdana" w:hAnsi="Verdana"/>
                <w:bCs/>
                <w:color w:val="000000" w:themeColor="text1"/>
                <w:sz w:val="18"/>
                <w:szCs w:val="18"/>
              </w:rPr>
              <w:t xml:space="preserve">Οργανική Χημεία I-II, </w:t>
            </w:r>
          </w:p>
          <w:p w14:paraId="4B72EA02" w14:textId="77777777" w:rsidR="00EF54E7" w:rsidRPr="00AB6242" w:rsidRDefault="00EF54E7" w:rsidP="00987429">
            <w:pPr>
              <w:tabs>
                <w:tab w:val="left" w:pos="313"/>
              </w:tabs>
              <w:ind w:right="-108"/>
              <w:rPr>
                <w:rFonts w:ascii="Verdana" w:hAnsi="Verdana"/>
                <w:bCs/>
                <w:color w:val="000000" w:themeColor="text1"/>
                <w:sz w:val="18"/>
                <w:szCs w:val="18"/>
              </w:rPr>
            </w:pPr>
            <w:r w:rsidRPr="00AB6242">
              <w:rPr>
                <w:rFonts w:ascii="Verdana" w:hAnsi="Verdana"/>
                <w:bCs/>
                <w:color w:val="000000" w:themeColor="text1"/>
                <w:sz w:val="18"/>
                <w:szCs w:val="18"/>
              </w:rPr>
              <w:t xml:space="preserve">Φαρμακευτική Χημεία Ι-ΙV </w:t>
            </w:r>
          </w:p>
          <w:p w14:paraId="128838C1" w14:textId="77777777" w:rsidR="00EF54E7" w:rsidRPr="00AB6242" w:rsidRDefault="00EF54E7" w:rsidP="00987429">
            <w:pPr>
              <w:tabs>
                <w:tab w:val="left" w:pos="313"/>
              </w:tabs>
              <w:ind w:right="-108"/>
              <w:rPr>
                <w:rFonts w:ascii="Verdana" w:hAnsi="Verdana"/>
                <w:bCs/>
                <w:color w:val="000000" w:themeColor="text1"/>
                <w:sz w:val="18"/>
                <w:szCs w:val="18"/>
              </w:rPr>
            </w:pPr>
            <w:r w:rsidRPr="00AB6242">
              <w:rPr>
                <w:rFonts w:ascii="Verdana" w:hAnsi="Verdana"/>
                <w:bCs/>
                <w:color w:val="000000" w:themeColor="text1"/>
                <w:sz w:val="18"/>
                <w:szCs w:val="18"/>
              </w:rPr>
              <w:t xml:space="preserve">Ανόργανη Χημεία II, </w:t>
            </w:r>
          </w:p>
          <w:p w14:paraId="0EF5F86B" w14:textId="77777777" w:rsidR="00EF54E7" w:rsidRPr="00AB6242" w:rsidRDefault="00EF54E7" w:rsidP="00987429">
            <w:pPr>
              <w:tabs>
                <w:tab w:val="left" w:pos="313"/>
              </w:tabs>
              <w:ind w:right="-108"/>
              <w:rPr>
                <w:rFonts w:ascii="Verdana" w:hAnsi="Verdana"/>
                <w:bCs/>
                <w:color w:val="000000" w:themeColor="text1"/>
                <w:sz w:val="18"/>
                <w:szCs w:val="18"/>
              </w:rPr>
            </w:pPr>
            <w:r w:rsidRPr="00AB6242">
              <w:rPr>
                <w:rFonts w:ascii="Verdana" w:hAnsi="Verdana"/>
                <w:bCs/>
                <w:color w:val="000000" w:themeColor="text1"/>
                <w:sz w:val="18"/>
                <w:szCs w:val="18"/>
              </w:rPr>
              <w:t>Ραδιοφαρμακευτική Χημεία</w:t>
            </w:r>
          </w:p>
          <w:p w14:paraId="0D47CC1C" w14:textId="77777777" w:rsidR="00EF54E7" w:rsidRPr="00AB6242" w:rsidRDefault="00EF54E7" w:rsidP="00987429">
            <w:pPr>
              <w:tabs>
                <w:tab w:val="left" w:pos="313"/>
              </w:tabs>
              <w:ind w:right="-108"/>
              <w:rPr>
                <w:rFonts w:ascii="Verdana" w:hAnsi="Verdana" w:cs="Courier New"/>
                <w:color w:val="000000" w:themeColor="text1"/>
                <w:sz w:val="18"/>
                <w:szCs w:val="18"/>
                <w:lang w:eastAsia="en-GB"/>
              </w:rPr>
            </w:pPr>
            <w:r w:rsidRPr="00AB6242">
              <w:rPr>
                <w:rFonts w:ascii="Verdana" w:hAnsi="Verdana" w:cs="Courier New"/>
                <w:b/>
                <w:bCs/>
                <w:color w:val="000000" w:themeColor="text1"/>
                <w:sz w:val="18"/>
                <w:szCs w:val="18"/>
                <w:lang w:eastAsia="en-GB"/>
              </w:rPr>
              <w:t>Β)</w:t>
            </w:r>
            <w:r w:rsidRPr="00AB6242">
              <w:rPr>
                <w:rFonts w:ascii="Verdana" w:hAnsi="Verdana" w:cs="Courier New"/>
                <w:color w:val="000000" w:themeColor="text1"/>
                <w:sz w:val="18"/>
                <w:szCs w:val="18"/>
                <w:lang w:eastAsia="en-GB"/>
              </w:rPr>
              <w:t xml:space="preserve"> </w:t>
            </w:r>
            <w:r w:rsidR="00FF6BE1">
              <w:rPr>
                <w:rFonts w:ascii="Verdana" w:hAnsi="Verdana" w:cs="Courier New"/>
                <w:color w:val="000000" w:themeColor="text1"/>
                <w:sz w:val="18"/>
                <w:szCs w:val="18"/>
                <w:lang w:eastAsia="en-GB"/>
              </w:rPr>
              <w:t>1</w:t>
            </w:r>
            <w:r w:rsidRPr="00AB6242">
              <w:rPr>
                <w:rFonts w:ascii="Verdana" w:hAnsi="Verdana" w:cs="Courier New"/>
                <w:color w:val="000000" w:themeColor="text1"/>
                <w:sz w:val="18"/>
                <w:szCs w:val="18"/>
                <w:lang w:eastAsia="en-GB"/>
              </w:rPr>
              <w:t xml:space="preserve"> από: </w:t>
            </w:r>
          </w:p>
          <w:p w14:paraId="166DFA3C" w14:textId="77777777" w:rsidR="00EF54E7" w:rsidRPr="00AB6242" w:rsidRDefault="00EF54E7" w:rsidP="00987429">
            <w:pPr>
              <w:tabs>
                <w:tab w:val="left" w:pos="313"/>
              </w:tabs>
              <w:ind w:right="-108"/>
              <w:rPr>
                <w:rFonts w:ascii="Verdana" w:eastAsiaTheme="minorHAnsi" w:hAnsi="Verdana"/>
                <w:bCs/>
                <w:color w:val="000000" w:themeColor="text1"/>
                <w:sz w:val="18"/>
                <w:szCs w:val="18"/>
                <w:lang w:eastAsia="en-US"/>
              </w:rPr>
            </w:pPr>
            <w:r w:rsidRPr="00AB6242">
              <w:rPr>
                <w:rFonts w:ascii="Verdana" w:hAnsi="Verdana"/>
                <w:bCs/>
                <w:color w:val="000000" w:themeColor="text1"/>
                <w:sz w:val="18"/>
                <w:szCs w:val="18"/>
              </w:rPr>
              <w:t xml:space="preserve">Ειδικά Μαθήματα Οργανικής Χημείας, </w:t>
            </w:r>
          </w:p>
          <w:p w14:paraId="14257BC8" w14:textId="77777777" w:rsidR="00EF54E7" w:rsidRPr="00AB6242" w:rsidRDefault="00EF54E7" w:rsidP="00987429">
            <w:pPr>
              <w:tabs>
                <w:tab w:val="left" w:pos="313"/>
              </w:tabs>
              <w:ind w:right="-108"/>
              <w:rPr>
                <w:rFonts w:ascii="Verdana" w:hAnsi="Verdana"/>
                <w:bCs/>
                <w:color w:val="000000" w:themeColor="text1"/>
                <w:sz w:val="18"/>
                <w:szCs w:val="18"/>
              </w:rPr>
            </w:pPr>
            <w:r w:rsidRPr="00AB6242">
              <w:rPr>
                <w:rFonts w:ascii="Verdana" w:hAnsi="Verdana"/>
                <w:bCs/>
                <w:color w:val="000000" w:themeColor="text1"/>
                <w:sz w:val="18"/>
                <w:szCs w:val="18"/>
              </w:rPr>
              <w:t xml:space="preserve">Μοριακή Φαρμακολογία, Μεταβολισμός Φαρμάκων, </w:t>
            </w:r>
          </w:p>
          <w:p w14:paraId="7D0A7308" w14:textId="77777777" w:rsidR="00EF54E7" w:rsidRPr="00AB6242" w:rsidRDefault="00EF54E7" w:rsidP="00987429">
            <w:pPr>
              <w:tabs>
                <w:tab w:val="left" w:pos="313"/>
              </w:tabs>
              <w:ind w:right="-108"/>
              <w:rPr>
                <w:rFonts w:ascii="Verdana" w:hAnsi="Verdana"/>
                <w:bCs/>
                <w:color w:val="000000" w:themeColor="text1"/>
                <w:sz w:val="18"/>
                <w:szCs w:val="18"/>
              </w:rPr>
            </w:pPr>
            <w:r w:rsidRPr="00AB6242">
              <w:rPr>
                <w:rFonts w:ascii="Verdana" w:hAnsi="Verdana"/>
                <w:bCs/>
                <w:color w:val="000000" w:themeColor="text1"/>
                <w:sz w:val="18"/>
                <w:szCs w:val="18"/>
              </w:rPr>
              <w:t xml:space="preserve">Βασικές Αρχές Σχεδιασμού Φαρμάκων </w:t>
            </w:r>
          </w:p>
        </w:tc>
      </w:tr>
      <w:tr w:rsidR="00EF54E7" w:rsidRPr="00AB6242" w14:paraId="5E2C4C9B" w14:textId="77777777" w:rsidTr="00987429">
        <w:tc>
          <w:tcPr>
            <w:tcW w:w="1418" w:type="dxa"/>
            <w:vMerge/>
            <w:tcBorders>
              <w:top w:val="single" w:sz="4" w:space="0" w:color="auto"/>
              <w:left w:val="single" w:sz="4" w:space="0" w:color="auto"/>
              <w:bottom w:val="single" w:sz="4" w:space="0" w:color="auto"/>
              <w:right w:val="single" w:sz="4" w:space="0" w:color="auto"/>
            </w:tcBorders>
            <w:vAlign w:val="center"/>
            <w:hideMark/>
          </w:tcPr>
          <w:p w14:paraId="3A5A27C4" w14:textId="77777777" w:rsidR="00EF54E7" w:rsidRPr="00AB6242" w:rsidRDefault="00EF54E7" w:rsidP="00987429">
            <w:pPr>
              <w:ind w:right="-75"/>
              <w:rPr>
                <w:rFonts w:ascii="Verdana" w:eastAsiaTheme="minorHAnsi" w:hAnsi="Verdana"/>
                <w:bCs/>
                <w:color w:val="000000" w:themeColor="text1"/>
                <w:sz w:val="18"/>
                <w:szCs w:val="18"/>
                <w:lang w:val="en-US" w:eastAsia="en-US"/>
              </w:rPr>
            </w:pPr>
          </w:p>
        </w:tc>
        <w:tc>
          <w:tcPr>
            <w:tcW w:w="1276" w:type="dxa"/>
            <w:tcBorders>
              <w:top w:val="single" w:sz="4" w:space="0" w:color="auto"/>
              <w:left w:val="single" w:sz="4" w:space="0" w:color="auto"/>
              <w:bottom w:val="single" w:sz="4" w:space="0" w:color="auto"/>
              <w:right w:val="single" w:sz="4" w:space="0" w:color="auto"/>
            </w:tcBorders>
            <w:hideMark/>
          </w:tcPr>
          <w:p w14:paraId="2FB463D2" w14:textId="77777777" w:rsidR="00EF54E7" w:rsidRPr="00AB6242" w:rsidRDefault="00EF54E7" w:rsidP="00987429">
            <w:pPr>
              <w:tabs>
                <w:tab w:val="left" w:pos="426"/>
              </w:tabs>
              <w:ind w:right="-108"/>
              <w:jc w:val="both"/>
              <w:rPr>
                <w:rFonts w:ascii="Verdana" w:hAnsi="Verdana"/>
                <w:bCs/>
                <w:color w:val="000000" w:themeColor="text1"/>
                <w:sz w:val="18"/>
                <w:szCs w:val="18"/>
              </w:rPr>
            </w:pPr>
            <w:r w:rsidRPr="00AB6242">
              <w:rPr>
                <w:rFonts w:ascii="Verdana" w:hAnsi="Verdana"/>
                <w:bCs/>
                <w:color w:val="000000" w:themeColor="text1"/>
                <w:sz w:val="18"/>
                <w:szCs w:val="18"/>
              </w:rPr>
              <w:t>1.2 ΦΑΡΜΑΚΕΥ</w:t>
            </w:r>
            <w:r>
              <w:rPr>
                <w:rFonts w:ascii="Verdana" w:hAnsi="Verdana"/>
                <w:bCs/>
                <w:color w:val="000000" w:themeColor="text1"/>
                <w:sz w:val="18"/>
                <w:szCs w:val="18"/>
              </w:rPr>
              <w:t>-</w:t>
            </w:r>
            <w:r w:rsidRPr="00AB6242">
              <w:rPr>
                <w:rFonts w:ascii="Verdana" w:hAnsi="Verdana"/>
                <w:bCs/>
                <w:color w:val="000000" w:themeColor="text1"/>
                <w:sz w:val="18"/>
                <w:szCs w:val="18"/>
              </w:rPr>
              <w:t>ΤΙΚΗΣ ΑΝΑΛΥΣΗΣ</w:t>
            </w:r>
          </w:p>
        </w:tc>
        <w:tc>
          <w:tcPr>
            <w:tcW w:w="2126" w:type="dxa"/>
            <w:tcBorders>
              <w:top w:val="single" w:sz="4" w:space="0" w:color="auto"/>
              <w:left w:val="single" w:sz="4" w:space="0" w:color="auto"/>
              <w:bottom w:val="single" w:sz="4" w:space="0" w:color="auto"/>
              <w:right w:val="single" w:sz="4" w:space="0" w:color="auto"/>
            </w:tcBorders>
          </w:tcPr>
          <w:p w14:paraId="36662C0F" w14:textId="77777777" w:rsidR="00EF54E7" w:rsidRPr="00AB6242" w:rsidRDefault="00EF54E7" w:rsidP="00EF54E7">
            <w:pPr>
              <w:pStyle w:val="a5"/>
              <w:numPr>
                <w:ilvl w:val="0"/>
                <w:numId w:val="16"/>
              </w:numPr>
              <w:tabs>
                <w:tab w:val="left" w:pos="426"/>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Φαρμακευτική Ανάλυση</w:t>
            </w:r>
          </w:p>
          <w:p w14:paraId="08B4FAD8" w14:textId="77777777" w:rsidR="00EF54E7" w:rsidRPr="00AB6242" w:rsidRDefault="00EF54E7" w:rsidP="00987429">
            <w:pPr>
              <w:tabs>
                <w:tab w:val="left" w:pos="426"/>
              </w:tabs>
              <w:ind w:right="-77"/>
              <w:jc w:val="both"/>
              <w:rPr>
                <w:rFonts w:ascii="Verdana" w:hAnsi="Verdana"/>
                <w:color w:val="000000" w:themeColor="text1"/>
                <w:sz w:val="18"/>
                <w:szCs w:val="18"/>
              </w:rPr>
            </w:pPr>
          </w:p>
          <w:p w14:paraId="2207D735" w14:textId="77777777" w:rsidR="00EF54E7" w:rsidRPr="00AB6242" w:rsidRDefault="00EF54E7" w:rsidP="00987429">
            <w:pPr>
              <w:tabs>
                <w:tab w:val="left" w:pos="426"/>
              </w:tabs>
              <w:ind w:right="-77"/>
              <w:jc w:val="both"/>
              <w:rPr>
                <w:rFonts w:ascii="Verdana" w:hAnsi="Verdana"/>
                <w:bCs/>
                <w:color w:val="000000" w:themeColor="text1"/>
                <w:sz w:val="18"/>
                <w:szCs w:val="18"/>
              </w:rPr>
            </w:pPr>
          </w:p>
          <w:p w14:paraId="21D7E293" w14:textId="77777777" w:rsidR="00EF54E7" w:rsidRPr="00AB6242" w:rsidRDefault="00EF54E7" w:rsidP="00987429">
            <w:pPr>
              <w:tabs>
                <w:tab w:val="left" w:pos="426"/>
              </w:tabs>
              <w:ind w:right="-77"/>
              <w:jc w:val="both"/>
              <w:rPr>
                <w:rFonts w:ascii="Verdana" w:hAnsi="Verdana"/>
                <w:bCs/>
                <w:color w:val="000000" w:themeColor="text1"/>
                <w:sz w:val="18"/>
                <w:szCs w:val="18"/>
              </w:rPr>
            </w:pPr>
          </w:p>
          <w:p w14:paraId="721BDE77" w14:textId="77777777" w:rsidR="00EF54E7" w:rsidRPr="00AB6242" w:rsidRDefault="00EF54E7" w:rsidP="00987429">
            <w:pPr>
              <w:tabs>
                <w:tab w:val="left" w:pos="426"/>
              </w:tabs>
              <w:ind w:right="-77"/>
              <w:jc w:val="both"/>
              <w:rPr>
                <w:rFonts w:ascii="Verdana" w:hAnsi="Verdana"/>
                <w:bCs/>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hideMark/>
          </w:tcPr>
          <w:p w14:paraId="32327CDC" w14:textId="77777777" w:rsidR="00EF54E7" w:rsidRPr="00AB6242" w:rsidRDefault="00EF54E7" w:rsidP="00987429">
            <w:pPr>
              <w:pStyle w:val="-HTML"/>
              <w:ind w:right="-108"/>
              <w:rPr>
                <w:rFonts w:ascii="Verdana" w:hAnsi="Verdana"/>
                <w:color w:val="000000" w:themeColor="text1"/>
                <w:sz w:val="18"/>
                <w:szCs w:val="18"/>
              </w:rPr>
            </w:pPr>
            <w:r w:rsidRPr="00AB6242">
              <w:rPr>
                <w:rFonts w:ascii="Verdana" w:hAnsi="Verdana"/>
                <w:b/>
                <w:bCs/>
                <w:color w:val="000000" w:themeColor="text1"/>
                <w:sz w:val="18"/>
                <w:szCs w:val="18"/>
              </w:rPr>
              <w:t>Α)</w:t>
            </w:r>
            <w:r w:rsidRPr="00AB6242">
              <w:rPr>
                <w:rFonts w:ascii="Verdana" w:hAnsi="Verdana"/>
                <w:color w:val="000000" w:themeColor="text1"/>
                <w:sz w:val="18"/>
                <w:szCs w:val="18"/>
              </w:rPr>
              <w:t xml:space="preserve"> 5 από:</w:t>
            </w:r>
          </w:p>
          <w:p w14:paraId="55ECC0B0" w14:textId="77777777" w:rsidR="00EF54E7" w:rsidRPr="00AB6242" w:rsidRDefault="00EF54E7" w:rsidP="00987429">
            <w:pPr>
              <w:tabs>
                <w:tab w:val="left" w:pos="3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Verdana" w:hAnsi="Verdana" w:cs="Courier New"/>
                <w:color w:val="000000" w:themeColor="text1"/>
                <w:sz w:val="18"/>
                <w:szCs w:val="18"/>
                <w:lang w:eastAsia="en-GB"/>
              </w:rPr>
            </w:pPr>
            <w:r w:rsidRPr="00AB6242">
              <w:rPr>
                <w:rFonts w:ascii="Verdana" w:hAnsi="Verdana" w:cs="Courier New"/>
                <w:color w:val="000000" w:themeColor="text1"/>
                <w:sz w:val="18"/>
                <w:szCs w:val="18"/>
                <w:lang w:eastAsia="en-GB"/>
              </w:rPr>
              <w:t>Αναλυτική Χημεία I-II</w:t>
            </w:r>
          </w:p>
          <w:p w14:paraId="76A905B0" w14:textId="77777777" w:rsidR="00EF54E7" w:rsidRPr="00AB6242" w:rsidRDefault="00EF54E7" w:rsidP="00987429">
            <w:pPr>
              <w:tabs>
                <w:tab w:val="left" w:pos="3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Verdana" w:hAnsi="Verdana" w:cs="Courier New"/>
                <w:color w:val="000000" w:themeColor="text1"/>
                <w:sz w:val="18"/>
                <w:szCs w:val="18"/>
                <w:lang w:eastAsia="en-GB"/>
              </w:rPr>
            </w:pPr>
            <w:r w:rsidRPr="00AB6242">
              <w:rPr>
                <w:rFonts w:ascii="Verdana" w:hAnsi="Verdana" w:cs="Courier New"/>
                <w:color w:val="000000" w:themeColor="text1"/>
                <w:sz w:val="18"/>
                <w:szCs w:val="18"/>
                <w:lang w:eastAsia="en-GB"/>
              </w:rPr>
              <w:t>Φαρμακευτική ΑνάλυσηI-II</w:t>
            </w:r>
          </w:p>
          <w:p w14:paraId="4D4C2467" w14:textId="77777777" w:rsidR="00EF54E7" w:rsidRPr="00AB6242" w:rsidRDefault="00EF54E7" w:rsidP="00987429">
            <w:pPr>
              <w:tabs>
                <w:tab w:val="left" w:pos="3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Verdana" w:hAnsi="Verdana" w:cs="Courier New"/>
                <w:color w:val="000000" w:themeColor="text1"/>
                <w:sz w:val="18"/>
                <w:szCs w:val="18"/>
                <w:lang w:eastAsia="en-GB"/>
              </w:rPr>
            </w:pPr>
            <w:r w:rsidRPr="00AB6242">
              <w:rPr>
                <w:rFonts w:ascii="Verdana" w:hAnsi="Verdana" w:cs="Courier New"/>
                <w:color w:val="000000" w:themeColor="text1"/>
                <w:sz w:val="18"/>
                <w:szCs w:val="18"/>
                <w:lang w:eastAsia="en-GB"/>
              </w:rPr>
              <w:t>Οργανική Χημεία I,</w:t>
            </w:r>
          </w:p>
          <w:p w14:paraId="7D1D59CF" w14:textId="77777777" w:rsidR="00EF54E7" w:rsidRPr="00AB6242" w:rsidRDefault="00EF54E7" w:rsidP="00987429">
            <w:pPr>
              <w:tabs>
                <w:tab w:val="left" w:pos="3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Verdana" w:hAnsi="Verdana" w:cs="Courier New"/>
                <w:color w:val="000000" w:themeColor="text1"/>
                <w:sz w:val="18"/>
                <w:szCs w:val="18"/>
                <w:lang w:eastAsia="en-GB"/>
              </w:rPr>
            </w:pPr>
            <w:r w:rsidRPr="00AB6242">
              <w:rPr>
                <w:rFonts w:ascii="Verdana" w:hAnsi="Verdana" w:cs="Courier New"/>
                <w:color w:val="000000" w:themeColor="text1"/>
                <w:sz w:val="18"/>
                <w:szCs w:val="18"/>
                <w:lang w:eastAsia="en-GB"/>
              </w:rPr>
              <w:t>Στατιστική</w:t>
            </w:r>
          </w:p>
          <w:p w14:paraId="6A0B4498" w14:textId="77777777" w:rsidR="00EF54E7" w:rsidRPr="00AB6242" w:rsidRDefault="00EF54E7" w:rsidP="00987429">
            <w:pPr>
              <w:tabs>
                <w:tab w:val="left" w:pos="313"/>
              </w:tabs>
              <w:ind w:right="-108"/>
              <w:rPr>
                <w:rFonts w:ascii="Verdana" w:hAnsi="Verdana" w:cs="Courier New"/>
                <w:color w:val="000000" w:themeColor="text1"/>
                <w:sz w:val="18"/>
                <w:szCs w:val="18"/>
                <w:lang w:eastAsia="en-GB"/>
              </w:rPr>
            </w:pPr>
            <w:r w:rsidRPr="00AB6242">
              <w:rPr>
                <w:rFonts w:ascii="Verdana" w:hAnsi="Verdana" w:cs="Courier New"/>
                <w:b/>
                <w:bCs/>
                <w:color w:val="000000" w:themeColor="text1"/>
                <w:sz w:val="18"/>
                <w:szCs w:val="18"/>
                <w:lang w:eastAsia="en-GB"/>
              </w:rPr>
              <w:t>Β)</w:t>
            </w:r>
            <w:r w:rsidRPr="00AB6242">
              <w:rPr>
                <w:rFonts w:ascii="Verdana" w:hAnsi="Verdana" w:cs="Courier New"/>
                <w:color w:val="000000" w:themeColor="text1"/>
                <w:sz w:val="18"/>
                <w:szCs w:val="18"/>
                <w:lang w:eastAsia="en-GB"/>
              </w:rPr>
              <w:t xml:space="preserve"> 1 από: </w:t>
            </w:r>
          </w:p>
          <w:p w14:paraId="4D5378B9" w14:textId="77777777" w:rsidR="00EF54E7" w:rsidRPr="00AB6242" w:rsidRDefault="00EF54E7" w:rsidP="00987429">
            <w:pPr>
              <w:tabs>
                <w:tab w:val="left" w:pos="313"/>
              </w:tabs>
              <w:ind w:right="-108"/>
              <w:rPr>
                <w:rFonts w:ascii="Verdana" w:eastAsiaTheme="minorHAnsi" w:hAnsi="Verdana" w:cstheme="minorBidi"/>
                <w:color w:val="000000" w:themeColor="text1"/>
                <w:sz w:val="18"/>
                <w:szCs w:val="18"/>
                <w:lang w:eastAsia="en-US"/>
              </w:rPr>
            </w:pPr>
            <w:r w:rsidRPr="00AB6242">
              <w:rPr>
                <w:rFonts w:ascii="Verdana" w:hAnsi="Verdana"/>
                <w:bCs/>
                <w:color w:val="000000" w:themeColor="text1"/>
                <w:sz w:val="18"/>
                <w:szCs w:val="18"/>
              </w:rPr>
              <w:t>Σταθερότητα Φαρμακευτικών</w:t>
            </w:r>
            <w:r w:rsidRPr="00AB6242">
              <w:rPr>
                <w:rFonts w:ascii="Verdana" w:hAnsi="Verdana"/>
                <w:b/>
                <w:color w:val="000000" w:themeColor="text1"/>
                <w:sz w:val="18"/>
                <w:szCs w:val="18"/>
              </w:rPr>
              <w:t xml:space="preserve"> </w:t>
            </w:r>
            <w:r w:rsidRPr="00AB6242">
              <w:rPr>
                <w:rFonts w:ascii="Verdana" w:hAnsi="Verdana"/>
                <w:color w:val="000000" w:themeColor="text1"/>
                <w:sz w:val="18"/>
                <w:szCs w:val="18"/>
              </w:rPr>
              <w:t>Προϊόντων,</w:t>
            </w:r>
          </w:p>
          <w:p w14:paraId="164B3491" w14:textId="77777777" w:rsidR="00EF54E7" w:rsidRPr="00AB6242" w:rsidRDefault="00EF54E7" w:rsidP="00987429">
            <w:pPr>
              <w:tabs>
                <w:tab w:val="left" w:pos="3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Verdana" w:hAnsi="Verdana" w:cs="Courier New"/>
                <w:color w:val="000000" w:themeColor="text1"/>
                <w:sz w:val="18"/>
                <w:szCs w:val="18"/>
                <w:lang w:eastAsia="en-GB"/>
              </w:rPr>
            </w:pPr>
            <w:r w:rsidRPr="00AB6242">
              <w:rPr>
                <w:rFonts w:ascii="Verdana" w:hAnsi="Verdana" w:cs="Courier New"/>
                <w:color w:val="000000" w:themeColor="text1"/>
                <w:sz w:val="18"/>
                <w:szCs w:val="18"/>
                <w:lang w:eastAsia="en-GB"/>
              </w:rPr>
              <w:t>Ειδικά Μαθήματα Οργανικής Χημείας</w:t>
            </w:r>
          </w:p>
        </w:tc>
      </w:tr>
      <w:tr w:rsidR="00EF54E7" w:rsidRPr="00AB6242" w14:paraId="621C4760" w14:textId="77777777" w:rsidTr="00987429">
        <w:tc>
          <w:tcPr>
            <w:tcW w:w="1418" w:type="dxa"/>
            <w:vMerge/>
            <w:tcBorders>
              <w:top w:val="single" w:sz="4" w:space="0" w:color="auto"/>
              <w:left w:val="single" w:sz="4" w:space="0" w:color="auto"/>
              <w:bottom w:val="single" w:sz="4" w:space="0" w:color="auto"/>
              <w:right w:val="single" w:sz="4" w:space="0" w:color="auto"/>
            </w:tcBorders>
            <w:vAlign w:val="center"/>
            <w:hideMark/>
          </w:tcPr>
          <w:p w14:paraId="6483BD68" w14:textId="77777777" w:rsidR="00EF54E7" w:rsidRPr="00AB6242" w:rsidRDefault="00EF54E7" w:rsidP="00987429">
            <w:pPr>
              <w:tabs>
                <w:tab w:val="left" w:pos="3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5"/>
              <w:rPr>
                <w:rFonts w:ascii="Verdana" w:eastAsiaTheme="minorHAnsi" w:hAnsi="Verdana"/>
                <w:bCs/>
                <w:color w:val="000000" w:themeColor="text1"/>
                <w:sz w:val="18"/>
                <w:szCs w:val="18"/>
                <w:lang w:val="en-US" w:eastAsia="en-US"/>
              </w:rPr>
            </w:pPr>
          </w:p>
        </w:tc>
        <w:tc>
          <w:tcPr>
            <w:tcW w:w="1276" w:type="dxa"/>
            <w:tcBorders>
              <w:top w:val="single" w:sz="4" w:space="0" w:color="auto"/>
              <w:left w:val="single" w:sz="4" w:space="0" w:color="auto"/>
              <w:bottom w:val="single" w:sz="4" w:space="0" w:color="auto"/>
              <w:right w:val="single" w:sz="4" w:space="0" w:color="auto"/>
            </w:tcBorders>
            <w:hideMark/>
          </w:tcPr>
          <w:p w14:paraId="2D063C96" w14:textId="77777777" w:rsidR="00EF54E7" w:rsidRPr="00AB6242" w:rsidRDefault="00EF54E7" w:rsidP="00987429">
            <w:pPr>
              <w:tabs>
                <w:tab w:val="left" w:pos="426"/>
              </w:tabs>
              <w:ind w:right="-108"/>
              <w:jc w:val="both"/>
              <w:rPr>
                <w:rFonts w:ascii="Verdana" w:eastAsiaTheme="minorHAnsi" w:hAnsi="Verdana"/>
                <w:bCs/>
                <w:color w:val="000000" w:themeColor="text1"/>
                <w:sz w:val="18"/>
                <w:szCs w:val="18"/>
                <w:lang w:eastAsia="en-US"/>
              </w:rPr>
            </w:pPr>
            <w:r w:rsidRPr="00AB6242">
              <w:rPr>
                <w:rFonts w:ascii="Verdana" w:hAnsi="Verdana"/>
                <w:bCs/>
                <w:color w:val="000000" w:themeColor="text1"/>
                <w:sz w:val="18"/>
                <w:szCs w:val="18"/>
              </w:rPr>
              <w:t>1.3 ΦΑΡΜΑΚΟ</w:t>
            </w:r>
            <w:r>
              <w:rPr>
                <w:rFonts w:ascii="Verdana" w:hAnsi="Verdana"/>
                <w:bCs/>
                <w:color w:val="000000" w:themeColor="text1"/>
                <w:sz w:val="18"/>
                <w:szCs w:val="18"/>
              </w:rPr>
              <w:t>-</w:t>
            </w:r>
            <w:r w:rsidRPr="00AB6242">
              <w:rPr>
                <w:rFonts w:ascii="Verdana" w:hAnsi="Verdana"/>
                <w:bCs/>
                <w:color w:val="000000" w:themeColor="text1"/>
                <w:sz w:val="18"/>
                <w:szCs w:val="18"/>
              </w:rPr>
              <w:t>ΛΟΓΙΑΣ</w:t>
            </w:r>
          </w:p>
        </w:tc>
        <w:tc>
          <w:tcPr>
            <w:tcW w:w="2126" w:type="dxa"/>
            <w:tcBorders>
              <w:top w:val="single" w:sz="4" w:space="0" w:color="auto"/>
              <w:left w:val="single" w:sz="4" w:space="0" w:color="auto"/>
              <w:bottom w:val="single" w:sz="4" w:space="0" w:color="auto"/>
              <w:right w:val="single" w:sz="4" w:space="0" w:color="auto"/>
            </w:tcBorders>
          </w:tcPr>
          <w:p w14:paraId="634F1F5B" w14:textId="77777777" w:rsidR="00EF54E7" w:rsidRPr="00AB6242" w:rsidRDefault="00EF54E7" w:rsidP="00EF54E7">
            <w:pPr>
              <w:pStyle w:val="a5"/>
              <w:numPr>
                <w:ilvl w:val="0"/>
                <w:numId w:val="16"/>
              </w:numPr>
              <w:tabs>
                <w:tab w:val="left" w:pos="426"/>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Φαρμακολογία</w:t>
            </w:r>
          </w:p>
          <w:p w14:paraId="6D72D03B" w14:textId="77777777" w:rsidR="00EF54E7" w:rsidRPr="00AB6242" w:rsidRDefault="00EF54E7" w:rsidP="00987429">
            <w:pPr>
              <w:pStyle w:val="a5"/>
              <w:tabs>
                <w:tab w:val="left" w:pos="426"/>
              </w:tabs>
              <w:spacing w:after="0" w:line="240" w:lineRule="auto"/>
              <w:ind w:left="0" w:right="-77"/>
              <w:jc w:val="both"/>
              <w:rPr>
                <w:rFonts w:ascii="Verdana" w:hAnsi="Verdana" w:cs="Times New Roman"/>
                <w:bCs/>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hideMark/>
          </w:tcPr>
          <w:p w14:paraId="68AB5008" w14:textId="77777777" w:rsidR="00EF54E7" w:rsidRPr="00AB6242" w:rsidRDefault="00EF54E7" w:rsidP="00EF54E7">
            <w:pPr>
              <w:pStyle w:val="a5"/>
              <w:numPr>
                <w:ilvl w:val="0"/>
                <w:numId w:val="16"/>
              </w:numPr>
              <w:tabs>
                <w:tab w:val="left" w:pos="171"/>
              </w:tabs>
              <w:spacing w:after="0" w:line="240" w:lineRule="auto"/>
              <w:ind w:left="0" w:right="-108" w:firstLine="0"/>
              <w:rPr>
                <w:rFonts w:ascii="Verdana" w:hAnsi="Verdana" w:cs="Times New Roman"/>
                <w:bCs/>
                <w:color w:val="000000" w:themeColor="text1"/>
                <w:sz w:val="18"/>
                <w:szCs w:val="18"/>
              </w:rPr>
            </w:pPr>
            <w:r w:rsidRPr="00AB6242">
              <w:rPr>
                <w:rFonts w:ascii="Verdana" w:hAnsi="Verdana" w:cs="Times New Roman"/>
                <w:bCs/>
                <w:color w:val="000000" w:themeColor="text1"/>
                <w:sz w:val="18"/>
                <w:szCs w:val="18"/>
              </w:rPr>
              <w:t xml:space="preserve">Βιολογία ή </w:t>
            </w:r>
            <w:r w:rsidRPr="00AB6242">
              <w:rPr>
                <w:rFonts w:ascii="Verdana" w:hAnsi="Verdana" w:cstheme="minorHAnsi"/>
                <w:bCs/>
                <w:color w:val="000000" w:themeColor="text1"/>
                <w:sz w:val="18"/>
                <w:szCs w:val="18"/>
              </w:rPr>
              <w:t>Εισαγωγή στην Κλινική Φαρμακευτική</w:t>
            </w:r>
          </w:p>
          <w:p w14:paraId="0F2A32A1" w14:textId="77777777" w:rsidR="00EF54E7" w:rsidRPr="00AB6242" w:rsidRDefault="00EF54E7" w:rsidP="00EF54E7">
            <w:pPr>
              <w:pStyle w:val="a5"/>
              <w:numPr>
                <w:ilvl w:val="0"/>
                <w:numId w:val="16"/>
              </w:numPr>
              <w:tabs>
                <w:tab w:val="left" w:pos="171"/>
              </w:tabs>
              <w:spacing w:after="0" w:line="240" w:lineRule="auto"/>
              <w:ind w:left="0" w:right="-108" w:firstLine="0"/>
              <w:rPr>
                <w:rFonts w:ascii="Verdana" w:hAnsi="Verdana" w:cs="Times New Roman"/>
                <w:bCs/>
                <w:color w:val="000000" w:themeColor="text1"/>
                <w:sz w:val="18"/>
                <w:szCs w:val="18"/>
              </w:rPr>
            </w:pPr>
            <w:r w:rsidRPr="00AB6242">
              <w:rPr>
                <w:rFonts w:ascii="Verdana" w:hAnsi="Verdana" w:cs="Times New Roman"/>
                <w:bCs/>
                <w:color w:val="000000" w:themeColor="text1"/>
                <w:sz w:val="18"/>
                <w:szCs w:val="18"/>
              </w:rPr>
              <w:t xml:space="preserve">Βιοχημεία </w:t>
            </w:r>
            <w:r w:rsidRPr="00AB6242">
              <w:rPr>
                <w:rFonts w:ascii="Verdana" w:hAnsi="Verdana" w:cstheme="minorHAnsi"/>
                <w:bCs/>
                <w:color w:val="000000" w:themeColor="text1"/>
                <w:sz w:val="18"/>
                <w:szCs w:val="18"/>
              </w:rPr>
              <w:t>ή Βιοφαρμακευτική-Φαρμακοκινητική Ι</w:t>
            </w:r>
          </w:p>
          <w:p w14:paraId="60E4F74B" w14:textId="77777777" w:rsidR="00EF54E7" w:rsidRPr="00AB6242" w:rsidRDefault="00EF54E7" w:rsidP="00EF54E7">
            <w:pPr>
              <w:pStyle w:val="a5"/>
              <w:numPr>
                <w:ilvl w:val="0"/>
                <w:numId w:val="16"/>
              </w:numPr>
              <w:tabs>
                <w:tab w:val="left" w:pos="171"/>
              </w:tabs>
              <w:spacing w:after="0" w:line="240" w:lineRule="auto"/>
              <w:ind w:left="0" w:right="-108" w:firstLine="0"/>
              <w:rPr>
                <w:rFonts w:ascii="Verdana" w:hAnsi="Verdana" w:cs="Times New Roman"/>
                <w:bCs/>
                <w:color w:val="000000" w:themeColor="text1"/>
                <w:sz w:val="18"/>
                <w:szCs w:val="18"/>
              </w:rPr>
            </w:pPr>
            <w:r w:rsidRPr="00AB6242">
              <w:rPr>
                <w:rFonts w:ascii="Verdana" w:hAnsi="Verdana" w:cs="Times New Roman"/>
                <w:bCs/>
                <w:color w:val="000000" w:themeColor="text1"/>
                <w:sz w:val="18"/>
                <w:szCs w:val="18"/>
              </w:rPr>
              <w:t>Φυσιολογία</w:t>
            </w:r>
          </w:p>
          <w:p w14:paraId="4AEFE9E9" w14:textId="77777777" w:rsidR="00EF54E7" w:rsidRPr="00AB6242" w:rsidRDefault="00EF54E7" w:rsidP="00EF54E7">
            <w:pPr>
              <w:pStyle w:val="a5"/>
              <w:numPr>
                <w:ilvl w:val="0"/>
                <w:numId w:val="16"/>
              </w:numPr>
              <w:tabs>
                <w:tab w:val="left" w:pos="171"/>
              </w:tabs>
              <w:spacing w:after="0" w:line="240" w:lineRule="auto"/>
              <w:ind w:left="0" w:right="-108" w:firstLine="0"/>
              <w:rPr>
                <w:rFonts w:ascii="Verdana" w:hAnsi="Verdana" w:cs="Times New Roman"/>
                <w:bCs/>
                <w:color w:val="000000" w:themeColor="text1"/>
                <w:sz w:val="18"/>
                <w:szCs w:val="18"/>
              </w:rPr>
            </w:pPr>
            <w:r w:rsidRPr="00AB6242">
              <w:rPr>
                <w:rFonts w:ascii="Verdana" w:hAnsi="Verdana" w:cs="Times New Roman"/>
                <w:bCs/>
                <w:color w:val="000000" w:themeColor="text1"/>
                <w:sz w:val="18"/>
                <w:szCs w:val="18"/>
              </w:rPr>
              <w:t>Παθοφυσιολογία</w:t>
            </w:r>
          </w:p>
          <w:p w14:paraId="70ED7E89" w14:textId="77777777" w:rsidR="00EF54E7" w:rsidRPr="00AB6242" w:rsidRDefault="00EF54E7" w:rsidP="00EF54E7">
            <w:pPr>
              <w:pStyle w:val="a5"/>
              <w:numPr>
                <w:ilvl w:val="0"/>
                <w:numId w:val="16"/>
              </w:numPr>
              <w:tabs>
                <w:tab w:val="left" w:pos="171"/>
              </w:tabs>
              <w:spacing w:after="0" w:line="240" w:lineRule="auto"/>
              <w:ind w:left="0" w:right="-108" w:firstLine="0"/>
              <w:rPr>
                <w:rFonts w:ascii="Verdana" w:hAnsi="Verdana" w:cs="Times New Roman"/>
                <w:bCs/>
                <w:color w:val="000000" w:themeColor="text1"/>
                <w:sz w:val="18"/>
                <w:szCs w:val="18"/>
              </w:rPr>
            </w:pPr>
            <w:r w:rsidRPr="00AB6242">
              <w:rPr>
                <w:rFonts w:ascii="Verdana" w:hAnsi="Verdana" w:cs="Times New Roman"/>
                <w:bCs/>
                <w:color w:val="000000" w:themeColor="text1"/>
                <w:sz w:val="18"/>
                <w:szCs w:val="18"/>
              </w:rPr>
              <w:t>Φαρμακολογία I και II</w:t>
            </w:r>
          </w:p>
        </w:tc>
      </w:tr>
      <w:tr w:rsidR="00EF54E7" w:rsidRPr="00AB6242" w14:paraId="30668471" w14:textId="77777777" w:rsidTr="00987429">
        <w:tc>
          <w:tcPr>
            <w:tcW w:w="1418" w:type="dxa"/>
            <w:vMerge/>
            <w:tcBorders>
              <w:top w:val="single" w:sz="4" w:space="0" w:color="auto"/>
              <w:left w:val="single" w:sz="4" w:space="0" w:color="auto"/>
              <w:bottom w:val="single" w:sz="4" w:space="0" w:color="auto"/>
              <w:right w:val="single" w:sz="4" w:space="0" w:color="auto"/>
            </w:tcBorders>
            <w:vAlign w:val="center"/>
            <w:hideMark/>
          </w:tcPr>
          <w:p w14:paraId="71EB2695" w14:textId="77777777" w:rsidR="00EF54E7" w:rsidRPr="00AB6242" w:rsidRDefault="00EF54E7" w:rsidP="00987429">
            <w:pPr>
              <w:tabs>
                <w:tab w:val="left" w:pos="3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5"/>
              <w:rPr>
                <w:rFonts w:ascii="Verdana" w:eastAsiaTheme="minorHAnsi" w:hAnsi="Verdana"/>
                <w:bCs/>
                <w:color w:val="000000" w:themeColor="text1"/>
                <w:sz w:val="18"/>
                <w:szCs w:val="18"/>
                <w:lang w:val="en-US"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53413DE" w14:textId="77777777" w:rsidR="00EF54E7" w:rsidRPr="00AB6242" w:rsidRDefault="00EF54E7" w:rsidP="00987429">
            <w:pPr>
              <w:tabs>
                <w:tab w:val="left" w:pos="426"/>
              </w:tabs>
              <w:ind w:right="-108"/>
              <w:jc w:val="both"/>
              <w:rPr>
                <w:rFonts w:ascii="Verdana" w:hAnsi="Verdana"/>
                <w:bCs/>
                <w:color w:val="000000" w:themeColor="text1"/>
                <w:sz w:val="18"/>
                <w:szCs w:val="18"/>
              </w:rPr>
            </w:pPr>
            <w:r w:rsidRPr="00AB6242">
              <w:rPr>
                <w:rFonts w:ascii="Verdana" w:hAnsi="Verdana"/>
                <w:bCs/>
                <w:color w:val="000000" w:themeColor="text1"/>
                <w:sz w:val="18"/>
                <w:szCs w:val="18"/>
              </w:rPr>
              <w:t>1.4 Εργαστήρια εκτός Τμή</w:t>
            </w:r>
            <w:r>
              <w:rPr>
                <w:rFonts w:ascii="Verdana" w:hAnsi="Verdana"/>
                <w:bCs/>
                <w:color w:val="000000" w:themeColor="text1"/>
                <w:sz w:val="18"/>
                <w:szCs w:val="18"/>
              </w:rPr>
              <w:t>-</w:t>
            </w:r>
            <w:r w:rsidRPr="00AB6242">
              <w:rPr>
                <w:rFonts w:ascii="Verdana" w:hAnsi="Verdana"/>
                <w:bCs/>
                <w:color w:val="000000" w:themeColor="text1"/>
                <w:sz w:val="18"/>
                <w:szCs w:val="18"/>
              </w:rPr>
              <w:t>ματος Φαρ</w:t>
            </w:r>
            <w:r>
              <w:rPr>
                <w:rFonts w:ascii="Verdana" w:hAnsi="Verdana"/>
                <w:bCs/>
                <w:color w:val="000000" w:themeColor="text1"/>
                <w:sz w:val="18"/>
                <w:szCs w:val="18"/>
              </w:rPr>
              <w:t>-</w:t>
            </w:r>
            <w:r w:rsidRPr="00AB6242">
              <w:rPr>
                <w:rFonts w:ascii="Verdana" w:hAnsi="Verdana"/>
                <w:bCs/>
                <w:color w:val="000000" w:themeColor="text1"/>
                <w:sz w:val="18"/>
                <w:szCs w:val="18"/>
              </w:rPr>
              <w:t>μ</w:t>
            </w:r>
            <w:r>
              <w:rPr>
                <w:rFonts w:ascii="Verdana" w:hAnsi="Verdana"/>
                <w:bCs/>
                <w:color w:val="000000" w:themeColor="text1"/>
                <w:sz w:val="18"/>
                <w:szCs w:val="18"/>
              </w:rPr>
              <w:t>α</w:t>
            </w:r>
            <w:r w:rsidRPr="00AB6242">
              <w:rPr>
                <w:rFonts w:ascii="Verdana" w:hAnsi="Verdana"/>
                <w:bCs/>
                <w:color w:val="000000" w:themeColor="text1"/>
                <w:sz w:val="18"/>
                <w:szCs w:val="18"/>
              </w:rPr>
              <w:t>κευτικής</w:t>
            </w:r>
          </w:p>
        </w:tc>
        <w:tc>
          <w:tcPr>
            <w:tcW w:w="2126" w:type="dxa"/>
            <w:tcBorders>
              <w:top w:val="single" w:sz="4" w:space="0" w:color="auto"/>
              <w:left w:val="single" w:sz="4" w:space="0" w:color="auto"/>
              <w:bottom w:val="single" w:sz="4" w:space="0" w:color="auto"/>
              <w:right w:val="single" w:sz="4" w:space="0" w:color="auto"/>
            </w:tcBorders>
          </w:tcPr>
          <w:p w14:paraId="19EB21AA" w14:textId="77777777" w:rsidR="00EF54E7" w:rsidRPr="00AB6242" w:rsidRDefault="00EF54E7" w:rsidP="00EF54E7">
            <w:pPr>
              <w:pStyle w:val="a5"/>
              <w:numPr>
                <w:ilvl w:val="0"/>
                <w:numId w:val="16"/>
              </w:numPr>
              <w:tabs>
                <w:tab w:val="left" w:pos="426"/>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 xml:space="preserve">Ανόργανη Χημεία </w:t>
            </w:r>
          </w:p>
          <w:p w14:paraId="6C772D74" w14:textId="77777777" w:rsidR="00EF54E7" w:rsidRPr="00AB6242" w:rsidRDefault="00EF54E7" w:rsidP="00EF54E7">
            <w:pPr>
              <w:pStyle w:val="a5"/>
              <w:numPr>
                <w:ilvl w:val="0"/>
                <w:numId w:val="16"/>
              </w:numPr>
              <w:tabs>
                <w:tab w:val="left" w:pos="169"/>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Αναλυτική Χημεία</w:t>
            </w:r>
          </w:p>
          <w:p w14:paraId="3317ABE9" w14:textId="77777777" w:rsidR="00EF54E7" w:rsidRPr="00AB6242" w:rsidRDefault="00EF54E7" w:rsidP="00EF54E7">
            <w:pPr>
              <w:pStyle w:val="a5"/>
              <w:numPr>
                <w:ilvl w:val="0"/>
                <w:numId w:val="16"/>
              </w:numPr>
              <w:tabs>
                <w:tab w:val="left" w:pos="169"/>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Τοξικολογία</w:t>
            </w:r>
          </w:p>
          <w:p w14:paraId="2E2ACB5C" w14:textId="77777777" w:rsidR="00EF54E7" w:rsidRPr="00AB6242" w:rsidRDefault="00EF54E7" w:rsidP="00987429">
            <w:pPr>
              <w:pStyle w:val="a5"/>
              <w:tabs>
                <w:tab w:val="left" w:pos="426"/>
              </w:tabs>
              <w:spacing w:after="0" w:line="240" w:lineRule="auto"/>
              <w:ind w:left="0" w:right="-77"/>
              <w:jc w:val="both"/>
              <w:rPr>
                <w:rFonts w:ascii="Verdana" w:hAnsi="Verdana"/>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hideMark/>
          </w:tcPr>
          <w:p w14:paraId="3AC8475D" w14:textId="77777777" w:rsidR="00EF54E7" w:rsidRPr="00AB6242" w:rsidRDefault="00EF54E7" w:rsidP="00987429">
            <w:pPr>
              <w:tabs>
                <w:tab w:val="left" w:pos="313"/>
                <w:tab w:val="left" w:pos="426"/>
              </w:tabs>
              <w:ind w:right="-108"/>
              <w:rPr>
                <w:rFonts w:ascii="Verdana" w:hAnsi="Verdana"/>
                <w:bCs/>
                <w:color w:val="000000" w:themeColor="text1"/>
                <w:sz w:val="18"/>
                <w:szCs w:val="18"/>
              </w:rPr>
            </w:pPr>
            <w:r w:rsidRPr="00AB6242">
              <w:rPr>
                <w:rFonts w:ascii="Verdana" w:hAnsi="Verdana"/>
                <w:color w:val="000000" w:themeColor="text1"/>
                <w:sz w:val="18"/>
                <w:szCs w:val="18"/>
              </w:rPr>
              <w:t>Το αντίστοιχο μάθημα</w:t>
            </w:r>
          </w:p>
        </w:tc>
      </w:tr>
      <w:tr w:rsidR="00EF54E7" w:rsidRPr="00AB6242" w14:paraId="7D43AE84" w14:textId="77777777" w:rsidTr="00987429">
        <w:tc>
          <w:tcPr>
            <w:tcW w:w="1418" w:type="dxa"/>
            <w:vMerge w:val="restart"/>
            <w:tcBorders>
              <w:top w:val="single" w:sz="4" w:space="0" w:color="auto"/>
              <w:left w:val="single" w:sz="4" w:space="0" w:color="auto"/>
              <w:bottom w:val="single" w:sz="4" w:space="0" w:color="auto"/>
              <w:right w:val="single" w:sz="4" w:space="0" w:color="auto"/>
            </w:tcBorders>
            <w:hideMark/>
          </w:tcPr>
          <w:p w14:paraId="67F3ABBB" w14:textId="77777777" w:rsidR="00EF54E7" w:rsidRPr="00AB6242" w:rsidRDefault="00EF54E7" w:rsidP="00987429">
            <w:pPr>
              <w:tabs>
                <w:tab w:val="left" w:pos="426"/>
              </w:tabs>
              <w:ind w:right="-75"/>
              <w:jc w:val="both"/>
              <w:rPr>
                <w:rFonts w:ascii="Verdana" w:hAnsi="Verdana"/>
                <w:bCs/>
                <w:color w:val="000000" w:themeColor="text1"/>
                <w:sz w:val="18"/>
                <w:szCs w:val="18"/>
              </w:rPr>
            </w:pPr>
            <w:r w:rsidRPr="00AB6242">
              <w:rPr>
                <w:rFonts w:ascii="Verdana" w:hAnsi="Verdana"/>
                <w:bCs/>
                <w:color w:val="000000" w:themeColor="text1"/>
                <w:sz w:val="18"/>
                <w:szCs w:val="18"/>
              </w:rPr>
              <w:t>2. ΦΑΡΜΑΚΟ</w:t>
            </w:r>
            <w:r>
              <w:rPr>
                <w:rFonts w:ascii="Verdana" w:hAnsi="Verdana"/>
                <w:bCs/>
                <w:color w:val="000000" w:themeColor="text1"/>
                <w:sz w:val="18"/>
                <w:szCs w:val="18"/>
              </w:rPr>
              <w:t>-</w:t>
            </w:r>
            <w:r w:rsidRPr="00AB6242">
              <w:rPr>
                <w:rFonts w:ascii="Verdana" w:hAnsi="Verdana"/>
                <w:bCs/>
                <w:color w:val="000000" w:themeColor="text1"/>
                <w:sz w:val="18"/>
                <w:szCs w:val="18"/>
              </w:rPr>
              <w:t xml:space="preserve">ΓΝΩΣΙΑΣ </w:t>
            </w:r>
            <w:r w:rsidRPr="00AB6242">
              <w:rPr>
                <w:rFonts w:ascii="Verdana" w:hAnsi="Verdana"/>
                <w:color w:val="000000" w:themeColor="text1"/>
                <w:sz w:val="18"/>
                <w:szCs w:val="18"/>
              </w:rPr>
              <w:t>&amp; ΧΗΜΕΙΑΣ ΦΥΣΙΚΩΝ ΠΡΟΙΟΝΤΩΝ</w:t>
            </w:r>
          </w:p>
        </w:tc>
        <w:tc>
          <w:tcPr>
            <w:tcW w:w="1276" w:type="dxa"/>
            <w:tcBorders>
              <w:top w:val="single" w:sz="4" w:space="0" w:color="auto"/>
              <w:left w:val="single" w:sz="4" w:space="0" w:color="auto"/>
              <w:bottom w:val="single" w:sz="4" w:space="0" w:color="auto"/>
              <w:right w:val="single" w:sz="4" w:space="0" w:color="auto"/>
            </w:tcBorders>
            <w:hideMark/>
          </w:tcPr>
          <w:p w14:paraId="0A10061F" w14:textId="77777777" w:rsidR="00EF54E7" w:rsidRPr="00AB6242" w:rsidRDefault="00EF54E7" w:rsidP="00987429">
            <w:pPr>
              <w:tabs>
                <w:tab w:val="left" w:pos="426"/>
              </w:tabs>
              <w:ind w:right="-108"/>
              <w:jc w:val="both"/>
              <w:rPr>
                <w:rFonts w:ascii="Verdana" w:hAnsi="Verdana"/>
                <w:bCs/>
                <w:color w:val="000000" w:themeColor="text1"/>
                <w:sz w:val="18"/>
                <w:szCs w:val="18"/>
              </w:rPr>
            </w:pPr>
            <w:r w:rsidRPr="00AB6242">
              <w:rPr>
                <w:rFonts w:ascii="Verdana" w:hAnsi="Verdana"/>
                <w:bCs/>
                <w:color w:val="000000" w:themeColor="text1"/>
                <w:sz w:val="18"/>
                <w:szCs w:val="18"/>
              </w:rPr>
              <w:t xml:space="preserve">2.1 </w:t>
            </w:r>
            <w:r w:rsidRPr="00AB6242">
              <w:rPr>
                <w:rFonts w:ascii="Verdana" w:hAnsi="Verdana"/>
                <w:color w:val="000000" w:themeColor="text1"/>
                <w:sz w:val="18"/>
                <w:szCs w:val="18"/>
              </w:rPr>
              <w:t>ΦΑΡΜΑ</w:t>
            </w:r>
            <w:r>
              <w:rPr>
                <w:rFonts w:ascii="Verdana" w:hAnsi="Verdana"/>
                <w:color w:val="000000" w:themeColor="text1"/>
                <w:sz w:val="18"/>
                <w:szCs w:val="18"/>
              </w:rPr>
              <w:t>-</w:t>
            </w:r>
            <w:r w:rsidRPr="00AB6242">
              <w:rPr>
                <w:rFonts w:ascii="Verdana" w:hAnsi="Verdana"/>
                <w:color w:val="000000" w:themeColor="text1"/>
                <w:sz w:val="18"/>
                <w:szCs w:val="18"/>
              </w:rPr>
              <w:t>ΚΟΓΝΩΣΙΑΣ &amp; ΧΗΜΕΙΑΣ ΦΥΣΙΚΩΝ ΠΡΟΪΟΝΤΩΝ</w:t>
            </w:r>
          </w:p>
        </w:tc>
        <w:tc>
          <w:tcPr>
            <w:tcW w:w="2126" w:type="dxa"/>
            <w:tcBorders>
              <w:top w:val="single" w:sz="4" w:space="0" w:color="auto"/>
              <w:left w:val="single" w:sz="4" w:space="0" w:color="auto"/>
              <w:bottom w:val="single" w:sz="4" w:space="0" w:color="auto"/>
              <w:right w:val="single" w:sz="4" w:space="0" w:color="auto"/>
            </w:tcBorders>
            <w:hideMark/>
          </w:tcPr>
          <w:p w14:paraId="23C776EE" w14:textId="77777777" w:rsidR="00EF54E7" w:rsidRPr="00AB6242" w:rsidRDefault="00EF54E7" w:rsidP="00987429">
            <w:pPr>
              <w:tabs>
                <w:tab w:val="left" w:pos="311"/>
              </w:tabs>
              <w:ind w:right="-77"/>
              <w:jc w:val="both"/>
              <w:rPr>
                <w:rFonts w:ascii="Verdana" w:hAnsi="Verdana" w:cstheme="minorBidi"/>
                <w:color w:val="000000" w:themeColor="text1"/>
                <w:sz w:val="18"/>
                <w:szCs w:val="18"/>
              </w:rPr>
            </w:pPr>
            <w:r w:rsidRPr="00AB6242">
              <w:rPr>
                <w:rFonts w:ascii="Verdana" w:hAnsi="Verdana"/>
                <w:color w:val="000000" w:themeColor="text1"/>
                <w:sz w:val="18"/>
                <w:szCs w:val="18"/>
              </w:rPr>
              <w:t>1.</w:t>
            </w:r>
            <w:r>
              <w:rPr>
                <w:rFonts w:ascii="Verdana" w:hAnsi="Verdana"/>
                <w:color w:val="000000" w:themeColor="text1"/>
                <w:sz w:val="18"/>
                <w:szCs w:val="18"/>
              </w:rPr>
              <w:tab/>
            </w:r>
            <w:r w:rsidRPr="00AB6242">
              <w:rPr>
                <w:rFonts w:ascii="Verdana" w:hAnsi="Verdana"/>
                <w:color w:val="000000" w:themeColor="text1"/>
                <w:sz w:val="18"/>
                <w:szCs w:val="18"/>
              </w:rPr>
              <w:t>Φαρμακογνωσία και Χημεία Φυσικών Προϊόντων</w:t>
            </w:r>
          </w:p>
          <w:p w14:paraId="362A4D9F" w14:textId="77777777" w:rsidR="00EF54E7" w:rsidRPr="00AB6242" w:rsidRDefault="00EF54E7" w:rsidP="00987429">
            <w:pPr>
              <w:tabs>
                <w:tab w:val="left" w:pos="311"/>
              </w:tabs>
              <w:ind w:right="-77"/>
              <w:jc w:val="both"/>
              <w:rPr>
                <w:rFonts w:ascii="Verdana" w:hAnsi="Verdana"/>
                <w:color w:val="000000" w:themeColor="text1"/>
                <w:sz w:val="18"/>
                <w:szCs w:val="18"/>
              </w:rPr>
            </w:pPr>
            <w:r w:rsidRPr="00AB6242">
              <w:rPr>
                <w:rFonts w:ascii="Verdana" w:hAnsi="Verdana"/>
                <w:color w:val="000000" w:themeColor="text1"/>
                <w:sz w:val="18"/>
                <w:szCs w:val="18"/>
              </w:rPr>
              <w:t>2.</w:t>
            </w:r>
            <w:r>
              <w:rPr>
                <w:rFonts w:ascii="Verdana" w:hAnsi="Verdana"/>
                <w:color w:val="000000" w:themeColor="text1"/>
                <w:sz w:val="18"/>
                <w:szCs w:val="18"/>
              </w:rPr>
              <w:tab/>
            </w:r>
            <w:r w:rsidRPr="00AB6242">
              <w:rPr>
                <w:rFonts w:ascii="Verdana" w:hAnsi="Verdana"/>
                <w:color w:val="000000" w:themeColor="text1"/>
                <w:sz w:val="18"/>
                <w:szCs w:val="18"/>
              </w:rPr>
              <w:t xml:space="preserve">Βιοτεχνολογία </w:t>
            </w:r>
            <w:r>
              <w:rPr>
                <w:rFonts w:ascii="Verdana" w:hAnsi="Verdana"/>
                <w:color w:val="000000" w:themeColor="text1"/>
                <w:sz w:val="18"/>
                <w:szCs w:val="18"/>
              </w:rPr>
              <w:t>–</w:t>
            </w:r>
            <w:r w:rsidRPr="00AB6242">
              <w:rPr>
                <w:rFonts w:ascii="Verdana" w:hAnsi="Verdana"/>
                <w:color w:val="000000" w:themeColor="text1"/>
                <w:sz w:val="18"/>
                <w:szCs w:val="18"/>
              </w:rPr>
              <w:t xml:space="preserve"> Αξιοποίηση βιοδραστικών προϊόντων από χερ</w:t>
            </w:r>
            <w:r>
              <w:rPr>
                <w:rFonts w:ascii="Verdana" w:hAnsi="Verdana"/>
                <w:color w:val="000000" w:themeColor="text1"/>
                <w:sz w:val="18"/>
                <w:szCs w:val="18"/>
              </w:rPr>
              <w:t>-</w:t>
            </w:r>
            <w:r w:rsidRPr="00AB6242">
              <w:rPr>
                <w:rFonts w:ascii="Verdana" w:hAnsi="Verdana"/>
                <w:color w:val="000000" w:themeColor="text1"/>
                <w:sz w:val="18"/>
                <w:szCs w:val="18"/>
              </w:rPr>
              <w:t>σαίους και θαλάσ</w:t>
            </w:r>
            <w:r>
              <w:rPr>
                <w:rFonts w:ascii="Verdana" w:hAnsi="Verdana"/>
                <w:color w:val="000000" w:themeColor="text1"/>
                <w:sz w:val="18"/>
                <w:szCs w:val="18"/>
              </w:rPr>
              <w:t>-</w:t>
            </w:r>
            <w:r w:rsidRPr="00AB6242">
              <w:rPr>
                <w:rFonts w:ascii="Verdana" w:hAnsi="Verdana"/>
                <w:color w:val="000000" w:themeColor="text1"/>
                <w:sz w:val="18"/>
                <w:szCs w:val="18"/>
              </w:rPr>
              <w:t>σιους οργανισμούς και μικροοργανισμούς</w:t>
            </w:r>
          </w:p>
          <w:p w14:paraId="0FF09957" w14:textId="77777777" w:rsidR="00EF54E7" w:rsidRPr="00AB6242" w:rsidRDefault="00EF54E7" w:rsidP="00987429">
            <w:pPr>
              <w:tabs>
                <w:tab w:val="left" w:pos="311"/>
              </w:tabs>
              <w:ind w:right="-77"/>
              <w:jc w:val="both"/>
              <w:rPr>
                <w:rFonts w:ascii="Verdana" w:hAnsi="Verdana"/>
                <w:color w:val="000000" w:themeColor="text1"/>
                <w:sz w:val="18"/>
                <w:szCs w:val="18"/>
              </w:rPr>
            </w:pPr>
            <w:r w:rsidRPr="00AB6242">
              <w:rPr>
                <w:rFonts w:ascii="Verdana" w:hAnsi="Verdana"/>
                <w:color w:val="000000" w:themeColor="text1"/>
                <w:sz w:val="18"/>
                <w:szCs w:val="18"/>
              </w:rPr>
              <w:t>3.</w:t>
            </w:r>
            <w:r>
              <w:rPr>
                <w:rFonts w:ascii="Verdana" w:hAnsi="Verdana"/>
                <w:color w:val="000000" w:themeColor="text1"/>
                <w:sz w:val="18"/>
                <w:szCs w:val="18"/>
              </w:rPr>
              <w:tab/>
            </w:r>
            <w:r w:rsidRPr="00AB6242">
              <w:rPr>
                <w:rFonts w:ascii="Verdana" w:hAnsi="Verdana"/>
                <w:color w:val="000000" w:themeColor="text1"/>
                <w:sz w:val="18"/>
                <w:szCs w:val="18"/>
              </w:rPr>
              <w:t>Φυτοθεραπεία - Νομοθετικό πλαίσιο σκευασμάτων φυσικής προέλευσης</w:t>
            </w:r>
          </w:p>
          <w:p w14:paraId="1C376A83" w14:textId="77777777" w:rsidR="00EF54E7" w:rsidRPr="00AB6242" w:rsidRDefault="00EF54E7" w:rsidP="00987429">
            <w:pPr>
              <w:tabs>
                <w:tab w:val="left" w:pos="311"/>
              </w:tabs>
              <w:ind w:right="-77"/>
              <w:jc w:val="both"/>
              <w:rPr>
                <w:rFonts w:ascii="Verdana" w:hAnsi="Verdana"/>
                <w:color w:val="000000" w:themeColor="text1"/>
                <w:sz w:val="18"/>
                <w:szCs w:val="18"/>
              </w:rPr>
            </w:pPr>
            <w:r w:rsidRPr="00AB6242">
              <w:rPr>
                <w:rFonts w:ascii="Verdana" w:hAnsi="Verdana"/>
                <w:color w:val="000000" w:themeColor="text1"/>
                <w:sz w:val="18"/>
                <w:szCs w:val="18"/>
              </w:rPr>
              <w:t>4.</w:t>
            </w:r>
            <w:r>
              <w:rPr>
                <w:rFonts w:ascii="Verdana" w:hAnsi="Verdana"/>
                <w:color w:val="000000" w:themeColor="text1"/>
                <w:sz w:val="18"/>
                <w:szCs w:val="18"/>
              </w:rPr>
              <w:tab/>
            </w:r>
            <w:r w:rsidRPr="00AB6242">
              <w:rPr>
                <w:rFonts w:ascii="Verdana" w:hAnsi="Verdana"/>
                <w:color w:val="000000" w:themeColor="text1"/>
                <w:sz w:val="18"/>
                <w:szCs w:val="18"/>
              </w:rPr>
              <w:t>Ιστορία της Φαρμακευτικής - Εθνοφαρμακολογία</w:t>
            </w:r>
          </w:p>
        </w:tc>
        <w:tc>
          <w:tcPr>
            <w:tcW w:w="3827" w:type="dxa"/>
            <w:tcBorders>
              <w:top w:val="single" w:sz="4" w:space="0" w:color="auto"/>
              <w:left w:val="single" w:sz="4" w:space="0" w:color="auto"/>
              <w:bottom w:val="single" w:sz="4" w:space="0" w:color="auto"/>
              <w:right w:val="single" w:sz="4" w:space="0" w:color="auto"/>
            </w:tcBorders>
            <w:hideMark/>
          </w:tcPr>
          <w:p w14:paraId="14FDD725" w14:textId="77777777" w:rsidR="00C91A28" w:rsidRDefault="00C91A28" w:rsidP="00C91A28">
            <w:pPr>
              <w:tabs>
                <w:tab w:val="left" w:pos="313"/>
                <w:tab w:val="left" w:pos="426"/>
              </w:tabs>
              <w:ind w:right="-108"/>
              <w:jc w:val="both"/>
              <w:rPr>
                <w:rFonts w:ascii="Verdana" w:hAnsi="Verdana"/>
                <w:bCs/>
                <w:color w:val="000000" w:themeColor="text1"/>
                <w:sz w:val="18"/>
                <w:szCs w:val="18"/>
              </w:rPr>
            </w:pPr>
            <w:r>
              <w:rPr>
                <w:rFonts w:ascii="Verdana" w:hAnsi="Verdana"/>
                <w:bCs/>
                <w:color w:val="000000" w:themeColor="text1"/>
                <w:sz w:val="18"/>
                <w:szCs w:val="18"/>
              </w:rPr>
              <w:t>Τρία (3) εκ των:</w:t>
            </w:r>
          </w:p>
          <w:p w14:paraId="693358B7" w14:textId="77777777" w:rsidR="00C91A28" w:rsidRDefault="00C91A28" w:rsidP="00C91A28">
            <w:pPr>
              <w:pStyle w:val="a5"/>
              <w:numPr>
                <w:ilvl w:val="0"/>
                <w:numId w:val="29"/>
              </w:numPr>
              <w:tabs>
                <w:tab w:val="left" w:pos="313"/>
                <w:tab w:val="left" w:pos="426"/>
              </w:tabs>
              <w:ind w:right="-108"/>
              <w:jc w:val="both"/>
              <w:rPr>
                <w:rFonts w:ascii="Verdana" w:hAnsi="Verdana"/>
                <w:bCs/>
                <w:color w:val="000000" w:themeColor="text1"/>
                <w:sz w:val="18"/>
                <w:szCs w:val="18"/>
              </w:rPr>
            </w:pPr>
            <w:r>
              <w:rPr>
                <w:rFonts w:ascii="Verdana" w:hAnsi="Verdana"/>
                <w:bCs/>
                <w:color w:val="000000" w:themeColor="text1"/>
                <w:sz w:val="18"/>
                <w:szCs w:val="18"/>
              </w:rPr>
              <w:t>Φαρμακογνωσία Ι</w:t>
            </w:r>
          </w:p>
          <w:p w14:paraId="71DF601C" w14:textId="77777777" w:rsidR="00C91A28" w:rsidRDefault="00C91A28" w:rsidP="00C91A28">
            <w:pPr>
              <w:pStyle w:val="a5"/>
              <w:numPr>
                <w:ilvl w:val="0"/>
                <w:numId w:val="29"/>
              </w:numPr>
              <w:tabs>
                <w:tab w:val="left" w:pos="313"/>
                <w:tab w:val="left" w:pos="426"/>
              </w:tabs>
              <w:ind w:right="-108"/>
              <w:jc w:val="both"/>
              <w:rPr>
                <w:rFonts w:ascii="Verdana" w:hAnsi="Verdana"/>
                <w:bCs/>
                <w:color w:val="000000" w:themeColor="text1"/>
                <w:sz w:val="18"/>
                <w:szCs w:val="18"/>
              </w:rPr>
            </w:pPr>
            <w:r>
              <w:rPr>
                <w:rFonts w:ascii="Verdana" w:hAnsi="Verdana"/>
                <w:bCs/>
                <w:color w:val="000000" w:themeColor="text1"/>
                <w:sz w:val="18"/>
                <w:szCs w:val="18"/>
              </w:rPr>
              <w:t>Φαρμακογνωσία ΙΙ</w:t>
            </w:r>
          </w:p>
          <w:p w14:paraId="21770723" w14:textId="77777777" w:rsidR="00C91A28" w:rsidRDefault="00D83D1B" w:rsidP="00C91A28">
            <w:pPr>
              <w:pStyle w:val="a5"/>
              <w:numPr>
                <w:ilvl w:val="0"/>
                <w:numId w:val="29"/>
              </w:numPr>
              <w:tabs>
                <w:tab w:val="left" w:pos="313"/>
                <w:tab w:val="left" w:pos="426"/>
              </w:tabs>
              <w:ind w:right="-108"/>
              <w:jc w:val="both"/>
              <w:rPr>
                <w:rFonts w:ascii="Verdana" w:hAnsi="Verdana"/>
                <w:bCs/>
                <w:color w:val="000000" w:themeColor="text1"/>
                <w:sz w:val="18"/>
                <w:szCs w:val="18"/>
              </w:rPr>
            </w:pPr>
            <w:r>
              <w:rPr>
                <w:rFonts w:ascii="Verdana" w:hAnsi="Verdana"/>
                <w:bCs/>
                <w:color w:val="000000" w:themeColor="text1"/>
                <w:sz w:val="18"/>
                <w:szCs w:val="18"/>
              </w:rPr>
              <w:t>Φαρμακογνωσία ΙΙΙ</w:t>
            </w:r>
          </w:p>
          <w:p w14:paraId="6E599205" w14:textId="77777777" w:rsidR="00EF54E7" w:rsidRPr="00D83D1B" w:rsidRDefault="00EF54E7" w:rsidP="00D83D1B">
            <w:pPr>
              <w:pStyle w:val="a5"/>
              <w:numPr>
                <w:ilvl w:val="0"/>
                <w:numId w:val="29"/>
              </w:numPr>
              <w:tabs>
                <w:tab w:val="left" w:pos="313"/>
                <w:tab w:val="left" w:pos="426"/>
              </w:tabs>
              <w:ind w:right="-108"/>
              <w:jc w:val="both"/>
              <w:rPr>
                <w:rFonts w:ascii="Verdana" w:eastAsiaTheme="minorHAnsi" w:hAnsi="Verdana"/>
                <w:bCs/>
                <w:color w:val="000000" w:themeColor="text1"/>
                <w:sz w:val="18"/>
                <w:szCs w:val="18"/>
              </w:rPr>
            </w:pPr>
            <w:r w:rsidRPr="00D83D1B">
              <w:rPr>
                <w:rFonts w:ascii="Verdana" w:hAnsi="Verdana"/>
                <w:bCs/>
                <w:color w:val="000000" w:themeColor="text1"/>
                <w:sz w:val="18"/>
                <w:szCs w:val="18"/>
              </w:rPr>
              <w:t xml:space="preserve">Ιστορία της Φαρμακευτικής -Στοιχεία Εθνοφαρμακολογίας &amp; Εισαγωγή στις Φαρμακευτικές Επιστήμες, </w:t>
            </w:r>
          </w:p>
        </w:tc>
      </w:tr>
      <w:tr w:rsidR="00EF54E7" w:rsidRPr="00AB6242" w14:paraId="2215D7FA" w14:textId="77777777" w:rsidTr="00987429">
        <w:tc>
          <w:tcPr>
            <w:tcW w:w="1418" w:type="dxa"/>
            <w:vMerge/>
            <w:tcBorders>
              <w:top w:val="single" w:sz="4" w:space="0" w:color="auto"/>
              <w:left w:val="single" w:sz="4" w:space="0" w:color="auto"/>
              <w:bottom w:val="single" w:sz="4" w:space="0" w:color="auto"/>
              <w:right w:val="single" w:sz="4" w:space="0" w:color="auto"/>
            </w:tcBorders>
            <w:vAlign w:val="center"/>
            <w:hideMark/>
          </w:tcPr>
          <w:p w14:paraId="288B02F4" w14:textId="77777777" w:rsidR="00EF54E7" w:rsidRPr="00AB6242" w:rsidRDefault="00EF54E7" w:rsidP="00987429">
            <w:pPr>
              <w:tabs>
                <w:tab w:val="left" w:pos="3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5"/>
              <w:rPr>
                <w:rFonts w:ascii="Verdana" w:eastAsiaTheme="minorHAnsi" w:hAnsi="Verdana"/>
                <w:bCs/>
                <w:color w:val="000000" w:themeColor="text1"/>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77FD0E00" w14:textId="77777777" w:rsidR="00EF54E7" w:rsidRPr="00AB6242" w:rsidRDefault="00EF54E7" w:rsidP="00987429">
            <w:pPr>
              <w:tabs>
                <w:tab w:val="left" w:pos="426"/>
              </w:tabs>
              <w:ind w:right="-108"/>
              <w:jc w:val="both"/>
              <w:rPr>
                <w:rFonts w:ascii="Verdana" w:hAnsi="Verdana"/>
                <w:bCs/>
                <w:color w:val="000000" w:themeColor="text1"/>
                <w:sz w:val="18"/>
                <w:szCs w:val="18"/>
              </w:rPr>
            </w:pPr>
            <w:r w:rsidRPr="00AB6242">
              <w:rPr>
                <w:rFonts w:ascii="Verdana" w:hAnsi="Verdana"/>
                <w:bCs/>
                <w:color w:val="000000" w:themeColor="text1"/>
                <w:sz w:val="18"/>
                <w:szCs w:val="18"/>
              </w:rPr>
              <w:t>2.2 ΑΞΙΟΠΟΙΗ</w:t>
            </w:r>
            <w:r>
              <w:rPr>
                <w:rFonts w:ascii="Verdana" w:hAnsi="Verdana"/>
                <w:bCs/>
                <w:color w:val="000000" w:themeColor="text1"/>
                <w:sz w:val="18"/>
                <w:szCs w:val="18"/>
              </w:rPr>
              <w:t>-</w:t>
            </w:r>
            <w:r w:rsidRPr="00AB6242">
              <w:rPr>
                <w:rFonts w:ascii="Verdana" w:hAnsi="Verdana"/>
                <w:bCs/>
                <w:color w:val="000000" w:themeColor="text1"/>
                <w:sz w:val="18"/>
                <w:szCs w:val="18"/>
              </w:rPr>
              <w:t>ΣΗΣ ΒΙΟΔΡΑ</w:t>
            </w:r>
            <w:r>
              <w:rPr>
                <w:rFonts w:ascii="Verdana" w:hAnsi="Verdana"/>
                <w:bCs/>
                <w:color w:val="000000" w:themeColor="text1"/>
                <w:sz w:val="18"/>
                <w:szCs w:val="18"/>
              </w:rPr>
              <w:t>-</w:t>
            </w:r>
            <w:r w:rsidRPr="00AB6242">
              <w:rPr>
                <w:rFonts w:ascii="Verdana" w:hAnsi="Verdana"/>
                <w:bCs/>
                <w:color w:val="000000" w:themeColor="text1"/>
                <w:sz w:val="18"/>
                <w:szCs w:val="18"/>
              </w:rPr>
              <w:t xml:space="preserve">ΣΤΙΚΩΝ ΦΥΣΙΚΩΝ ΠΡΟΪΟΝΤΩΝ </w:t>
            </w:r>
          </w:p>
        </w:tc>
        <w:tc>
          <w:tcPr>
            <w:tcW w:w="2126" w:type="dxa"/>
            <w:tcBorders>
              <w:top w:val="single" w:sz="4" w:space="0" w:color="auto"/>
              <w:left w:val="single" w:sz="4" w:space="0" w:color="auto"/>
              <w:bottom w:val="single" w:sz="4" w:space="0" w:color="auto"/>
              <w:right w:val="single" w:sz="4" w:space="0" w:color="auto"/>
            </w:tcBorders>
            <w:hideMark/>
          </w:tcPr>
          <w:p w14:paraId="420EFB27" w14:textId="77777777" w:rsidR="00EF54E7" w:rsidRPr="00AB6242" w:rsidRDefault="00EF54E7" w:rsidP="00987429">
            <w:pPr>
              <w:tabs>
                <w:tab w:val="left" w:pos="311"/>
              </w:tabs>
              <w:ind w:right="-77"/>
              <w:jc w:val="both"/>
              <w:rPr>
                <w:rFonts w:ascii="Verdana" w:hAnsi="Verdana" w:cstheme="minorBidi"/>
                <w:color w:val="000000" w:themeColor="text1"/>
                <w:sz w:val="18"/>
                <w:szCs w:val="18"/>
              </w:rPr>
            </w:pPr>
            <w:r w:rsidRPr="00AB6242">
              <w:rPr>
                <w:rFonts w:ascii="Verdana" w:hAnsi="Verdana"/>
                <w:color w:val="000000" w:themeColor="text1"/>
                <w:sz w:val="18"/>
                <w:szCs w:val="18"/>
              </w:rPr>
              <w:t>1.</w:t>
            </w:r>
            <w:r>
              <w:rPr>
                <w:rFonts w:ascii="Verdana" w:hAnsi="Verdana"/>
                <w:color w:val="000000" w:themeColor="text1"/>
                <w:sz w:val="18"/>
                <w:szCs w:val="18"/>
              </w:rPr>
              <w:tab/>
            </w:r>
            <w:r w:rsidRPr="00AB6242">
              <w:rPr>
                <w:rFonts w:ascii="Verdana" w:hAnsi="Verdana"/>
                <w:color w:val="000000" w:themeColor="text1"/>
                <w:sz w:val="18"/>
                <w:szCs w:val="18"/>
              </w:rPr>
              <w:t>Χημεία φυσικών προϊόντων χερσαίας ή θαλάσσιας προέλευσης</w:t>
            </w:r>
          </w:p>
          <w:p w14:paraId="53C5E966" w14:textId="77777777" w:rsidR="00EF54E7" w:rsidRPr="00AB6242" w:rsidRDefault="00EF54E7" w:rsidP="00987429">
            <w:pPr>
              <w:tabs>
                <w:tab w:val="left" w:pos="311"/>
              </w:tabs>
              <w:ind w:right="-77"/>
              <w:jc w:val="both"/>
              <w:rPr>
                <w:rFonts w:ascii="Verdana" w:hAnsi="Verdana"/>
                <w:color w:val="000000" w:themeColor="text1"/>
                <w:sz w:val="18"/>
                <w:szCs w:val="18"/>
              </w:rPr>
            </w:pPr>
            <w:r w:rsidRPr="00AB6242">
              <w:rPr>
                <w:rFonts w:ascii="Verdana" w:hAnsi="Verdana"/>
                <w:color w:val="000000" w:themeColor="text1"/>
                <w:sz w:val="18"/>
                <w:szCs w:val="18"/>
              </w:rPr>
              <w:t>2.</w:t>
            </w:r>
            <w:r>
              <w:rPr>
                <w:rFonts w:ascii="Verdana" w:hAnsi="Verdana"/>
                <w:color w:val="000000" w:themeColor="text1"/>
                <w:sz w:val="18"/>
                <w:szCs w:val="18"/>
              </w:rPr>
              <w:tab/>
            </w:r>
            <w:r w:rsidRPr="00AB6242">
              <w:rPr>
                <w:rFonts w:ascii="Verdana" w:hAnsi="Verdana"/>
                <w:color w:val="000000" w:themeColor="text1"/>
                <w:sz w:val="18"/>
                <w:szCs w:val="18"/>
              </w:rPr>
              <w:t>Ανάλυση, αξιολόγηση και εφαρμογές βιοδραστικών φυσικών προϊόντων</w:t>
            </w:r>
          </w:p>
          <w:p w14:paraId="6A97CCE9" w14:textId="77777777" w:rsidR="00EF54E7" w:rsidRPr="00AB6242" w:rsidRDefault="00EF54E7" w:rsidP="00987429">
            <w:pPr>
              <w:tabs>
                <w:tab w:val="left" w:pos="311"/>
              </w:tabs>
              <w:ind w:right="-77"/>
              <w:jc w:val="both"/>
              <w:rPr>
                <w:rFonts w:ascii="Verdana" w:hAnsi="Verdana"/>
                <w:color w:val="000000" w:themeColor="text1"/>
                <w:sz w:val="18"/>
                <w:szCs w:val="18"/>
              </w:rPr>
            </w:pPr>
            <w:r w:rsidRPr="00AB6242">
              <w:rPr>
                <w:rFonts w:ascii="Verdana" w:hAnsi="Verdana"/>
                <w:color w:val="000000" w:themeColor="text1"/>
                <w:sz w:val="18"/>
                <w:szCs w:val="18"/>
              </w:rPr>
              <w:t>3.</w:t>
            </w:r>
            <w:r>
              <w:rPr>
                <w:rFonts w:ascii="Verdana" w:hAnsi="Verdana"/>
                <w:color w:val="000000" w:themeColor="text1"/>
                <w:sz w:val="18"/>
                <w:szCs w:val="18"/>
              </w:rPr>
              <w:tab/>
            </w:r>
            <w:r w:rsidRPr="00AB6242">
              <w:rPr>
                <w:rFonts w:ascii="Verdana" w:hAnsi="Verdana"/>
                <w:color w:val="000000" w:themeColor="text1"/>
                <w:sz w:val="18"/>
                <w:szCs w:val="18"/>
              </w:rPr>
              <w:t xml:space="preserve">Φαρμακευτική Βοτανική – </w:t>
            </w:r>
            <w:r w:rsidRPr="00AB6242">
              <w:rPr>
                <w:rFonts w:ascii="Verdana" w:hAnsi="Verdana"/>
                <w:color w:val="000000" w:themeColor="text1"/>
                <w:sz w:val="18"/>
                <w:szCs w:val="18"/>
              </w:rPr>
              <w:lastRenderedPageBreak/>
              <w:t>Χημειοταξινομική</w:t>
            </w:r>
          </w:p>
          <w:p w14:paraId="5C9D0532" w14:textId="77777777" w:rsidR="00EF54E7" w:rsidRPr="00AB6242" w:rsidRDefault="00EF54E7" w:rsidP="00987429">
            <w:pPr>
              <w:pStyle w:val="a5"/>
              <w:tabs>
                <w:tab w:val="left" w:pos="311"/>
              </w:tabs>
              <w:spacing w:after="0" w:line="240" w:lineRule="auto"/>
              <w:ind w:left="0" w:right="-77"/>
              <w:jc w:val="both"/>
              <w:rPr>
                <w:rFonts w:ascii="Verdana" w:hAnsi="Verdana"/>
                <w:color w:val="000000" w:themeColor="text1"/>
                <w:sz w:val="18"/>
                <w:szCs w:val="18"/>
              </w:rPr>
            </w:pPr>
            <w:r w:rsidRPr="00AB6242">
              <w:rPr>
                <w:rFonts w:ascii="Verdana" w:hAnsi="Verdana"/>
                <w:color w:val="000000" w:themeColor="text1"/>
                <w:sz w:val="18"/>
                <w:szCs w:val="18"/>
              </w:rPr>
              <w:t>4.</w:t>
            </w:r>
            <w:r>
              <w:rPr>
                <w:rFonts w:ascii="Verdana" w:hAnsi="Verdana"/>
                <w:color w:val="000000" w:themeColor="text1"/>
                <w:sz w:val="18"/>
                <w:szCs w:val="18"/>
              </w:rPr>
              <w:tab/>
            </w:r>
            <w:r w:rsidRPr="00AB6242">
              <w:rPr>
                <w:rFonts w:ascii="Verdana" w:hAnsi="Verdana"/>
                <w:color w:val="000000" w:themeColor="text1"/>
                <w:sz w:val="18"/>
                <w:szCs w:val="18"/>
              </w:rPr>
              <w:t>Η Φαρμακευτική στην ιστορία μέσω εθνοφαρμακολογικής προσέγγισης</w:t>
            </w:r>
          </w:p>
        </w:tc>
        <w:tc>
          <w:tcPr>
            <w:tcW w:w="3827" w:type="dxa"/>
            <w:tcBorders>
              <w:top w:val="single" w:sz="4" w:space="0" w:color="auto"/>
              <w:left w:val="single" w:sz="4" w:space="0" w:color="auto"/>
              <w:bottom w:val="single" w:sz="4" w:space="0" w:color="auto"/>
              <w:right w:val="single" w:sz="4" w:space="0" w:color="auto"/>
            </w:tcBorders>
            <w:hideMark/>
          </w:tcPr>
          <w:p w14:paraId="0EDD475A" w14:textId="77777777" w:rsidR="00D83D1B" w:rsidRDefault="00EF54E7" w:rsidP="00987429">
            <w:pPr>
              <w:tabs>
                <w:tab w:val="left" w:pos="313"/>
                <w:tab w:val="left" w:pos="426"/>
              </w:tabs>
              <w:ind w:right="-108"/>
              <w:jc w:val="both"/>
              <w:rPr>
                <w:rFonts w:ascii="Verdana" w:hAnsi="Verdana"/>
                <w:bCs/>
                <w:color w:val="000000" w:themeColor="text1"/>
                <w:sz w:val="18"/>
                <w:szCs w:val="18"/>
              </w:rPr>
            </w:pPr>
            <w:r w:rsidRPr="00AB6242">
              <w:rPr>
                <w:rFonts w:ascii="Verdana" w:hAnsi="Verdana"/>
                <w:b/>
                <w:bCs/>
                <w:color w:val="000000" w:themeColor="text1"/>
                <w:sz w:val="18"/>
                <w:szCs w:val="18"/>
              </w:rPr>
              <w:lastRenderedPageBreak/>
              <w:t>Α)</w:t>
            </w:r>
            <w:r w:rsidRPr="00AB6242">
              <w:rPr>
                <w:rFonts w:ascii="Verdana" w:hAnsi="Verdana"/>
                <w:bCs/>
                <w:color w:val="000000" w:themeColor="text1"/>
                <w:sz w:val="18"/>
                <w:szCs w:val="18"/>
              </w:rPr>
              <w:t xml:space="preserve"> δύο (2) εκ των</w:t>
            </w:r>
            <w:r w:rsidR="00D83D1B">
              <w:rPr>
                <w:rFonts w:ascii="Verdana" w:hAnsi="Verdana"/>
                <w:bCs/>
                <w:color w:val="000000" w:themeColor="text1"/>
                <w:sz w:val="18"/>
                <w:szCs w:val="18"/>
              </w:rPr>
              <w:t>:</w:t>
            </w:r>
          </w:p>
          <w:p w14:paraId="5A0708A8" w14:textId="77777777" w:rsidR="00D83D1B" w:rsidRDefault="00D83D1B" w:rsidP="00987429">
            <w:pPr>
              <w:tabs>
                <w:tab w:val="left" w:pos="313"/>
                <w:tab w:val="left" w:pos="426"/>
              </w:tabs>
              <w:ind w:right="-108"/>
              <w:jc w:val="both"/>
              <w:rPr>
                <w:rFonts w:ascii="Verdana" w:hAnsi="Verdana"/>
                <w:bCs/>
                <w:color w:val="000000" w:themeColor="text1"/>
                <w:sz w:val="18"/>
                <w:szCs w:val="18"/>
              </w:rPr>
            </w:pPr>
            <w:r>
              <w:rPr>
                <w:rFonts w:ascii="Verdana" w:hAnsi="Verdana"/>
                <w:bCs/>
                <w:color w:val="000000" w:themeColor="text1"/>
                <w:sz w:val="18"/>
                <w:szCs w:val="18"/>
              </w:rPr>
              <w:t>- Φαρμακογνωσία Ι-</w:t>
            </w:r>
          </w:p>
          <w:p w14:paraId="5AE40160" w14:textId="77777777" w:rsidR="00D83D1B" w:rsidRDefault="00D83D1B" w:rsidP="00987429">
            <w:pPr>
              <w:tabs>
                <w:tab w:val="left" w:pos="313"/>
                <w:tab w:val="left" w:pos="426"/>
              </w:tabs>
              <w:ind w:right="-108"/>
              <w:jc w:val="both"/>
              <w:rPr>
                <w:rFonts w:ascii="Verdana" w:hAnsi="Verdana"/>
                <w:bCs/>
                <w:color w:val="000000" w:themeColor="text1"/>
                <w:sz w:val="18"/>
                <w:szCs w:val="18"/>
              </w:rPr>
            </w:pPr>
            <w:r>
              <w:rPr>
                <w:rFonts w:ascii="Verdana" w:hAnsi="Verdana"/>
                <w:bCs/>
                <w:color w:val="000000" w:themeColor="text1"/>
                <w:sz w:val="18"/>
                <w:szCs w:val="18"/>
              </w:rPr>
              <w:t>-</w:t>
            </w:r>
            <w:r w:rsidR="00EF54E7" w:rsidRPr="00AB6242">
              <w:rPr>
                <w:rFonts w:ascii="Verdana" w:hAnsi="Verdana"/>
                <w:bCs/>
                <w:color w:val="000000" w:themeColor="text1"/>
                <w:sz w:val="18"/>
                <w:szCs w:val="18"/>
              </w:rPr>
              <w:t xml:space="preserve"> Φαρμακογνωσία ΙΙ</w:t>
            </w:r>
          </w:p>
          <w:p w14:paraId="7815B2BD" w14:textId="77777777" w:rsidR="00EF54E7" w:rsidRPr="00AB6242" w:rsidRDefault="00D83D1B" w:rsidP="00987429">
            <w:pPr>
              <w:tabs>
                <w:tab w:val="left" w:pos="313"/>
                <w:tab w:val="left" w:pos="426"/>
              </w:tabs>
              <w:ind w:right="-108"/>
              <w:jc w:val="both"/>
              <w:rPr>
                <w:rFonts w:ascii="Verdana" w:hAnsi="Verdana"/>
                <w:bCs/>
                <w:color w:val="000000" w:themeColor="text1"/>
                <w:sz w:val="18"/>
                <w:szCs w:val="18"/>
              </w:rPr>
            </w:pPr>
            <w:r>
              <w:rPr>
                <w:rFonts w:ascii="Verdana" w:hAnsi="Verdana"/>
                <w:bCs/>
                <w:color w:val="000000" w:themeColor="text1"/>
                <w:sz w:val="18"/>
                <w:szCs w:val="18"/>
              </w:rPr>
              <w:t>-</w:t>
            </w:r>
            <w:r w:rsidR="00EF54E7" w:rsidRPr="00AB6242">
              <w:rPr>
                <w:rFonts w:ascii="Verdana" w:hAnsi="Verdana"/>
                <w:bCs/>
                <w:color w:val="000000" w:themeColor="text1"/>
                <w:sz w:val="18"/>
                <w:szCs w:val="18"/>
              </w:rPr>
              <w:t xml:space="preserve"> Φαρμακογνωσία IΙΙ</w:t>
            </w:r>
          </w:p>
          <w:p w14:paraId="7376E7F4" w14:textId="77777777" w:rsidR="00EF54E7" w:rsidRPr="00AB6242" w:rsidRDefault="00EF54E7" w:rsidP="00987429">
            <w:pPr>
              <w:tabs>
                <w:tab w:val="left" w:pos="313"/>
                <w:tab w:val="left" w:pos="426"/>
              </w:tabs>
              <w:ind w:right="-108"/>
              <w:jc w:val="both"/>
              <w:rPr>
                <w:rFonts w:ascii="Verdana" w:hAnsi="Verdana"/>
                <w:b/>
                <w:bCs/>
                <w:color w:val="000000" w:themeColor="text1"/>
                <w:sz w:val="18"/>
                <w:szCs w:val="18"/>
              </w:rPr>
            </w:pPr>
            <w:r w:rsidRPr="00AB6242">
              <w:rPr>
                <w:rFonts w:ascii="Verdana" w:hAnsi="Verdana"/>
                <w:b/>
                <w:bCs/>
                <w:color w:val="000000" w:themeColor="text1"/>
                <w:sz w:val="18"/>
                <w:szCs w:val="18"/>
              </w:rPr>
              <w:t>Β1)</w:t>
            </w:r>
            <w:r w:rsidRPr="00AB6242">
              <w:rPr>
                <w:rFonts w:ascii="Verdana" w:hAnsi="Verdana"/>
                <w:bCs/>
                <w:color w:val="000000" w:themeColor="text1"/>
                <w:sz w:val="18"/>
                <w:szCs w:val="18"/>
              </w:rPr>
              <w:t xml:space="preserve"> </w:t>
            </w:r>
            <w:r w:rsidRPr="00AB6242">
              <w:rPr>
                <w:rFonts w:ascii="Verdana" w:hAnsi="Verdana"/>
                <w:bCs/>
                <w:color w:val="000000" w:themeColor="text1"/>
                <w:sz w:val="18"/>
                <w:szCs w:val="18"/>
                <w:u w:val="single"/>
              </w:rPr>
              <w:t xml:space="preserve">για τα </w:t>
            </w:r>
            <w:r w:rsidRPr="00AB6242">
              <w:rPr>
                <w:rFonts w:ascii="Verdana" w:hAnsi="Verdana"/>
                <w:b/>
                <w:bCs/>
                <w:color w:val="000000" w:themeColor="text1"/>
                <w:sz w:val="18"/>
                <w:szCs w:val="18"/>
                <w:u w:val="single"/>
              </w:rPr>
              <w:t>1</w:t>
            </w:r>
            <w:r w:rsidRPr="00AB6242">
              <w:rPr>
                <w:rFonts w:ascii="Verdana" w:hAnsi="Verdana"/>
                <w:bCs/>
                <w:color w:val="000000" w:themeColor="text1"/>
                <w:sz w:val="18"/>
                <w:szCs w:val="18"/>
                <w:u w:val="single"/>
              </w:rPr>
              <w:t xml:space="preserve"> και </w:t>
            </w:r>
            <w:r w:rsidRPr="00AB6242">
              <w:rPr>
                <w:rFonts w:ascii="Verdana" w:hAnsi="Verdana"/>
                <w:b/>
                <w:bCs/>
                <w:color w:val="000000" w:themeColor="text1"/>
                <w:sz w:val="18"/>
                <w:szCs w:val="18"/>
                <w:u w:val="single"/>
              </w:rPr>
              <w:t>2</w:t>
            </w:r>
            <w:r w:rsidRPr="00AB6242">
              <w:rPr>
                <w:rFonts w:ascii="Verdana" w:hAnsi="Verdana"/>
                <w:bCs/>
                <w:color w:val="000000" w:themeColor="text1"/>
                <w:sz w:val="18"/>
                <w:szCs w:val="18"/>
                <w:u w:val="single"/>
              </w:rPr>
              <w:t>:</w:t>
            </w:r>
            <w:r w:rsidRPr="00AB6242">
              <w:rPr>
                <w:rFonts w:ascii="Verdana" w:hAnsi="Verdana"/>
                <w:bCs/>
                <w:color w:val="000000" w:themeColor="text1"/>
                <w:sz w:val="18"/>
                <w:szCs w:val="18"/>
              </w:rPr>
              <w:t xml:space="preserve"> </w:t>
            </w:r>
            <w:r w:rsidR="00D83D1B" w:rsidRPr="00AB6242">
              <w:rPr>
                <w:rFonts w:ascii="Verdana" w:hAnsi="Verdana"/>
                <w:bCs/>
                <w:color w:val="000000" w:themeColor="text1"/>
                <w:sz w:val="18"/>
                <w:szCs w:val="18"/>
              </w:rPr>
              <w:t xml:space="preserve">ένα (1) εκ των </w:t>
            </w:r>
            <w:r w:rsidRPr="00AB6242">
              <w:rPr>
                <w:rFonts w:ascii="Verdana" w:hAnsi="Verdana"/>
                <w:bCs/>
                <w:color w:val="000000" w:themeColor="text1"/>
                <w:sz w:val="18"/>
                <w:szCs w:val="18"/>
              </w:rPr>
              <w:t>Ειδικά Μαθήματα Φαρμακογνωσίας και Φαρμακευτική Βοτανική ή Φαρμακευτική Βιοτεχνολογία</w:t>
            </w:r>
          </w:p>
          <w:p w14:paraId="33AD800A" w14:textId="77777777" w:rsidR="00EF54E7" w:rsidRPr="00AB6242" w:rsidRDefault="00EF54E7" w:rsidP="00822101">
            <w:pPr>
              <w:tabs>
                <w:tab w:val="left" w:pos="313"/>
                <w:tab w:val="left" w:pos="426"/>
              </w:tabs>
              <w:ind w:right="-108"/>
              <w:jc w:val="both"/>
              <w:rPr>
                <w:rFonts w:ascii="Verdana" w:hAnsi="Verdana"/>
                <w:bCs/>
                <w:color w:val="000000" w:themeColor="text1"/>
                <w:sz w:val="18"/>
                <w:szCs w:val="18"/>
              </w:rPr>
            </w:pPr>
            <w:r w:rsidRPr="00AB6242">
              <w:rPr>
                <w:rFonts w:ascii="Verdana" w:hAnsi="Verdana"/>
                <w:b/>
                <w:bCs/>
                <w:color w:val="000000" w:themeColor="text1"/>
                <w:sz w:val="18"/>
                <w:szCs w:val="18"/>
              </w:rPr>
              <w:t>Β2)</w:t>
            </w:r>
            <w:r w:rsidRPr="00AB6242">
              <w:rPr>
                <w:rFonts w:ascii="Verdana" w:hAnsi="Verdana"/>
                <w:bCs/>
                <w:color w:val="000000" w:themeColor="text1"/>
                <w:sz w:val="18"/>
                <w:szCs w:val="18"/>
              </w:rPr>
              <w:t xml:space="preserve"> </w:t>
            </w:r>
            <w:r w:rsidRPr="00AB6242">
              <w:rPr>
                <w:rFonts w:ascii="Verdana" w:hAnsi="Verdana"/>
                <w:bCs/>
                <w:color w:val="000000" w:themeColor="text1"/>
                <w:sz w:val="18"/>
                <w:szCs w:val="18"/>
                <w:u w:val="single"/>
              </w:rPr>
              <w:t xml:space="preserve">για το </w:t>
            </w:r>
            <w:r w:rsidRPr="00AB6242">
              <w:rPr>
                <w:rFonts w:ascii="Verdana" w:hAnsi="Verdana"/>
                <w:b/>
                <w:bCs/>
                <w:color w:val="000000" w:themeColor="text1"/>
                <w:sz w:val="18"/>
                <w:szCs w:val="18"/>
                <w:u w:val="single"/>
              </w:rPr>
              <w:t>3</w:t>
            </w:r>
            <w:r w:rsidRPr="00AB6242">
              <w:rPr>
                <w:rFonts w:ascii="Verdana" w:hAnsi="Verdana"/>
                <w:bCs/>
                <w:color w:val="000000" w:themeColor="text1"/>
                <w:sz w:val="18"/>
                <w:szCs w:val="18"/>
                <w:u w:val="single"/>
              </w:rPr>
              <w:t>:</w:t>
            </w:r>
            <w:r w:rsidRPr="00AB6242">
              <w:rPr>
                <w:rFonts w:ascii="Verdana" w:hAnsi="Verdana"/>
                <w:bCs/>
                <w:color w:val="000000" w:themeColor="text1"/>
                <w:sz w:val="18"/>
                <w:szCs w:val="18"/>
              </w:rPr>
              <w:t xml:space="preserve"> Φαρμακευτική Βοτανική </w:t>
            </w:r>
            <w:r w:rsidRPr="00AB6242">
              <w:rPr>
                <w:rFonts w:ascii="Verdana" w:hAnsi="Verdana"/>
                <w:b/>
                <w:bCs/>
                <w:color w:val="000000" w:themeColor="text1"/>
                <w:sz w:val="18"/>
                <w:szCs w:val="18"/>
              </w:rPr>
              <w:t>Β3)</w:t>
            </w:r>
            <w:r w:rsidRPr="00AB6242">
              <w:rPr>
                <w:rFonts w:ascii="Verdana" w:hAnsi="Verdana"/>
                <w:bCs/>
                <w:color w:val="000000" w:themeColor="text1"/>
                <w:sz w:val="18"/>
                <w:szCs w:val="18"/>
              </w:rPr>
              <w:t xml:space="preserve"> </w:t>
            </w:r>
            <w:r w:rsidRPr="00AB6242">
              <w:rPr>
                <w:rFonts w:ascii="Verdana" w:hAnsi="Verdana"/>
                <w:bCs/>
                <w:color w:val="000000" w:themeColor="text1"/>
                <w:sz w:val="18"/>
                <w:szCs w:val="18"/>
                <w:u w:val="single"/>
              </w:rPr>
              <w:t xml:space="preserve">για το </w:t>
            </w:r>
            <w:r w:rsidRPr="00AB6242">
              <w:rPr>
                <w:rFonts w:ascii="Verdana" w:hAnsi="Verdana"/>
                <w:b/>
                <w:bCs/>
                <w:color w:val="000000" w:themeColor="text1"/>
                <w:sz w:val="18"/>
                <w:szCs w:val="18"/>
                <w:u w:val="single"/>
              </w:rPr>
              <w:t>4</w:t>
            </w:r>
            <w:r w:rsidRPr="00AB6242">
              <w:rPr>
                <w:rFonts w:ascii="Verdana" w:hAnsi="Verdana"/>
                <w:bCs/>
                <w:color w:val="000000" w:themeColor="text1"/>
                <w:sz w:val="18"/>
                <w:szCs w:val="18"/>
                <w:u w:val="single"/>
              </w:rPr>
              <w:t>:</w:t>
            </w:r>
            <w:r w:rsidRPr="00AB6242">
              <w:rPr>
                <w:rFonts w:ascii="Verdana" w:hAnsi="Verdana"/>
                <w:bCs/>
                <w:color w:val="000000" w:themeColor="text1"/>
                <w:sz w:val="18"/>
                <w:szCs w:val="18"/>
              </w:rPr>
              <w:t xml:space="preserve"> Ιστορία της Φαρμακευτικής -Στοιχεία Εθνοφαρμακο</w:t>
            </w:r>
            <w:r>
              <w:rPr>
                <w:rFonts w:ascii="Verdana" w:hAnsi="Verdana"/>
                <w:bCs/>
                <w:color w:val="000000" w:themeColor="text1"/>
                <w:sz w:val="18"/>
                <w:szCs w:val="18"/>
              </w:rPr>
              <w:t>-</w:t>
            </w:r>
            <w:r w:rsidRPr="00AB6242">
              <w:rPr>
                <w:rFonts w:ascii="Verdana" w:hAnsi="Verdana"/>
                <w:bCs/>
                <w:color w:val="000000" w:themeColor="text1"/>
                <w:sz w:val="18"/>
                <w:szCs w:val="18"/>
              </w:rPr>
              <w:lastRenderedPageBreak/>
              <w:t>λογίας &amp; Εισαγωγή στις Φαρμακευτικές Επιστήμες</w:t>
            </w:r>
            <w:r w:rsidR="00822101">
              <w:rPr>
                <w:rFonts w:ascii="Verdana" w:hAnsi="Verdana"/>
                <w:bCs/>
                <w:color w:val="000000" w:themeColor="text1"/>
                <w:sz w:val="18"/>
                <w:szCs w:val="18"/>
              </w:rPr>
              <w:t>.</w:t>
            </w:r>
            <w:r w:rsidR="00676D60">
              <w:rPr>
                <w:rFonts w:ascii="Verdana" w:hAnsi="Verdana"/>
                <w:bCs/>
                <w:color w:val="000000" w:themeColor="text1"/>
                <w:sz w:val="18"/>
                <w:szCs w:val="18"/>
              </w:rPr>
              <w:t xml:space="preserve">    </w:t>
            </w:r>
            <w:r w:rsidR="00163E9C">
              <w:rPr>
                <w:rFonts w:ascii="Verdana" w:hAnsi="Verdana"/>
                <w:bCs/>
                <w:color w:val="000000" w:themeColor="text1"/>
                <w:sz w:val="18"/>
                <w:szCs w:val="18"/>
              </w:rPr>
              <w:t xml:space="preserve"> </w:t>
            </w:r>
          </w:p>
        </w:tc>
      </w:tr>
      <w:tr w:rsidR="00EF54E7" w:rsidRPr="00AB6242" w14:paraId="3F4D13B5" w14:textId="77777777" w:rsidTr="00987429">
        <w:tc>
          <w:tcPr>
            <w:tcW w:w="1418" w:type="dxa"/>
            <w:tcBorders>
              <w:top w:val="single" w:sz="4" w:space="0" w:color="auto"/>
              <w:left w:val="single" w:sz="4" w:space="0" w:color="auto"/>
              <w:bottom w:val="single" w:sz="4" w:space="0" w:color="auto"/>
              <w:right w:val="single" w:sz="4" w:space="0" w:color="auto"/>
            </w:tcBorders>
          </w:tcPr>
          <w:p w14:paraId="3B0B4B37" w14:textId="77777777" w:rsidR="00EF54E7" w:rsidRPr="00AB6242" w:rsidRDefault="00EF54E7" w:rsidP="00987429">
            <w:pPr>
              <w:tabs>
                <w:tab w:val="left" w:pos="426"/>
              </w:tabs>
              <w:ind w:right="-75"/>
              <w:jc w:val="both"/>
              <w:rPr>
                <w:rFonts w:ascii="Verdana" w:hAnsi="Verdana"/>
                <w:bCs/>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3B515C11" w14:textId="77777777" w:rsidR="00EF54E7" w:rsidRPr="00AB6242" w:rsidRDefault="00EF54E7" w:rsidP="00987429">
            <w:pPr>
              <w:tabs>
                <w:tab w:val="left" w:pos="426"/>
              </w:tabs>
              <w:ind w:right="-108"/>
              <w:jc w:val="both"/>
              <w:rPr>
                <w:rFonts w:ascii="Verdana" w:hAnsi="Verdana"/>
                <w:bCs/>
                <w:color w:val="000000" w:themeColor="text1"/>
                <w:sz w:val="18"/>
                <w:szCs w:val="18"/>
              </w:rPr>
            </w:pPr>
            <w:r w:rsidRPr="00AB6242">
              <w:rPr>
                <w:rFonts w:ascii="Verdana" w:hAnsi="Verdana"/>
                <w:bCs/>
                <w:color w:val="000000" w:themeColor="text1"/>
                <w:sz w:val="18"/>
                <w:szCs w:val="18"/>
              </w:rPr>
              <w:t>2.3 Εργαστήρια εκτός Τμήματος Φαρμακευ</w:t>
            </w:r>
            <w:r>
              <w:rPr>
                <w:rFonts w:ascii="Verdana" w:hAnsi="Verdana"/>
                <w:bCs/>
                <w:color w:val="000000" w:themeColor="text1"/>
                <w:sz w:val="18"/>
                <w:szCs w:val="18"/>
              </w:rPr>
              <w:t>-</w:t>
            </w:r>
            <w:r w:rsidRPr="00AB6242">
              <w:rPr>
                <w:rFonts w:ascii="Verdana" w:hAnsi="Verdana"/>
                <w:bCs/>
                <w:color w:val="000000" w:themeColor="text1"/>
                <w:sz w:val="18"/>
                <w:szCs w:val="18"/>
              </w:rPr>
              <w:t>τικής</w:t>
            </w:r>
          </w:p>
        </w:tc>
        <w:tc>
          <w:tcPr>
            <w:tcW w:w="2126" w:type="dxa"/>
            <w:tcBorders>
              <w:top w:val="single" w:sz="4" w:space="0" w:color="auto"/>
              <w:left w:val="single" w:sz="4" w:space="0" w:color="auto"/>
              <w:bottom w:val="single" w:sz="4" w:space="0" w:color="auto"/>
              <w:right w:val="single" w:sz="4" w:space="0" w:color="auto"/>
            </w:tcBorders>
            <w:hideMark/>
          </w:tcPr>
          <w:p w14:paraId="3B45BEE9" w14:textId="77777777" w:rsidR="00EF54E7" w:rsidRPr="00AB6242" w:rsidRDefault="00EF54E7" w:rsidP="00EF54E7">
            <w:pPr>
              <w:pStyle w:val="-HTML"/>
              <w:numPr>
                <w:ilvl w:val="0"/>
                <w:numId w:val="26"/>
              </w:numPr>
              <w:tabs>
                <w:tab w:val="clear" w:pos="916"/>
                <w:tab w:val="clear" w:pos="1832"/>
                <w:tab w:val="left" w:pos="252"/>
              </w:tabs>
              <w:ind w:left="0" w:right="-77" w:firstLine="0"/>
              <w:rPr>
                <w:rFonts w:ascii="Verdana" w:hAnsi="Verdana"/>
                <w:color w:val="000000" w:themeColor="text1"/>
                <w:sz w:val="18"/>
                <w:szCs w:val="18"/>
              </w:rPr>
            </w:pPr>
            <w:r w:rsidRPr="00AB6242">
              <w:rPr>
                <w:rFonts w:ascii="Verdana" w:hAnsi="Verdana"/>
                <w:color w:val="000000" w:themeColor="text1"/>
                <w:sz w:val="18"/>
                <w:szCs w:val="18"/>
              </w:rPr>
              <w:t xml:space="preserve">Ανατομία </w:t>
            </w:r>
          </w:p>
          <w:p w14:paraId="7DB9B61A" w14:textId="77777777" w:rsidR="00EF54E7" w:rsidRPr="00AB6242" w:rsidRDefault="00EF54E7" w:rsidP="00EF54E7">
            <w:pPr>
              <w:pStyle w:val="-HTML"/>
              <w:numPr>
                <w:ilvl w:val="0"/>
                <w:numId w:val="26"/>
              </w:numPr>
              <w:tabs>
                <w:tab w:val="clear" w:pos="916"/>
                <w:tab w:val="clear" w:pos="1832"/>
                <w:tab w:val="left" w:pos="252"/>
              </w:tabs>
              <w:ind w:left="0" w:right="-77" w:firstLine="0"/>
              <w:rPr>
                <w:rFonts w:ascii="Verdana" w:hAnsi="Verdana"/>
                <w:color w:val="000000" w:themeColor="text1"/>
                <w:sz w:val="18"/>
                <w:szCs w:val="18"/>
              </w:rPr>
            </w:pPr>
            <w:r w:rsidRPr="00AB6242">
              <w:rPr>
                <w:rFonts w:ascii="Verdana" w:hAnsi="Verdana"/>
                <w:color w:val="000000" w:themeColor="text1"/>
                <w:sz w:val="18"/>
                <w:szCs w:val="18"/>
              </w:rPr>
              <w:t>Βιολογία</w:t>
            </w:r>
          </w:p>
          <w:p w14:paraId="588BEBE5" w14:textId="77777777" w:rsidR="00EF54E7" w:rsidRPr="00AB6242" w:rsidRDefault="00EF54E7" w:rsidP="00EF54E7">
            <w:pPr>
              <w:pStyle w:val="-HTML"/>
              <w:numPr>
                <w:ilvl w:val="0"/>
                <w:numId w:val="26"/>
              </w:numPr>
              <w:tabs>
                <w:tab w:val="clear" w:pos="916"/>
                <w:tab w:val="clear" w:pos="1832"/>
                <w:tab w:val="left" w:pos="252"/>
              </w:tabs>
              <w:ind w:left="0" w:right="-77" w:firstLine="0"/>
              <w:rPr>
                <w:rFonts w:ascii="Verdana" w:hAnsi="Verdana"/>
                <w:color w:val="000000" w:themeColor="text1"/>
                <w:sz w:val="18"/>
                <w:szCs w:val="18"/>
              </w:rPr>
            </w:pPr>
            <w:r w:rsidRPr="00AB6242">
              <w:rPr>
                <w:rFonts w:ascii="Verdana" w:hAnsi="Verdana"/>
                <w:color w:val="000000" w:themeColor="text1"/>
                <w:sz w:val="18"/>
                <w:szCs w:val="18"/>
              </w:rPr>
              <w:t>Βιοχημεία</w:t>
            </w:r>
          </w:p>
          <w:p w14:paraId="0AE59220" w14:textId="77777777" w:rsidR="00EF54E7" w:rsidRPr="00AB6242" w:rsidRDefault="00EF54E7" w:rsidP="00EF54E7">
            <w:pPr>
              <w:pStyle w:val="-HTML"/>
              <w:numPr>
                <w:ilvl w:val="0"/>
                <w:numId w:val="26"/>
              </w:numPr>
              <w:tabs>
                <w:tab w:val="clear" w:pos="916"/>
                <w:tab w:val="clear" w:pos="1832"/>
                <w:tab w:val="left" w:pos="252"/>
              </w:tabs>
              <w:ind w:left="0" w:right="-77" w:firstLine="0"/>
              <w:rPr>
                <w:rFonts w:ascii="Verdana" w:hAnsi="Verdana"/>
                <w:color w:val="000000" w:themeColor="text1"/>
                <w:sz w:val="18"/>
                <w:szCs w:val="18"/>
              </w:rPr>
            </w:pPr>
            <w:r w:rsidRPr="00AB6242">
              <w:rPr>
                <w:rFonts w:ascii="Verdana" w:hAnsi="Verdana"/>
                <w:color w:val="000000" w:themeColor="text1"/>
                <w:sz w:val="18"/>
                <w:szCs w:val="18"/>
              </w:rPr>
              <w:t>Γενική Βοτανική</w:t>
            </w:r>
          </w:p>
          <w:p w14:paraId="2423989D" w14:textId="77777777" w:rsidR="00EF54E7" w:rsidRPr="00AB6242" w:rsidRDefault="00EF54E7" w:rsidP="00EF54E7">
            <w:pPr>
              <w:pStyle w:val="-HTML"/>
              <w:numPr>
                <w:ilvl w:val="0"/>
                <w:numId w:val="26"/>
              </w:numPr>
              <w:tabs>
                <w:tab w:val="clear" w:pos="916"/>
                <w:tab w:val="clear" w:pos="1832"/>
                <w:tab w:val="left" w:pos="252"/>
              </w:tabs>
              <w:ind w:left="0" w:right="-77" w:firstLine="0"/>
              <w:rPr>
                <w:rFonts w:ascii="Verdana" w:hAnsi="Verdana"/>
                <w:color w:val="000000" w:themeColor="text1"/>
                <w:sz w:val="18"/>
                <w:szCs w:val="18"/>
              </w:rPr>
            </w:pPr>
            <w:r w:rsidRPr="00AB6242">
              <w:rPr>
                <w:rFonts w:ascii="Verdana" w:hAnsi="Verdana"/>
                <w:color w:val="000000" w:themeColor="text1"/>
                <w:sz w:val="18"/>
                <w:szCs w:val="18"/>
              </w:rPr>
              <w:t>Α’ Βοήθειες</w:t>
            </w:r>
          </w:p>
          <w:p w14:paraId="04A2815A" w14:textId="77777777" w:rsidR="00EF54E7" w:rsidRPr="00AB6242" w:rsidRDefault="00EF54E7" w:rsidP="00EF54E7">
            <w:pPr>
              <w:pStyle w:val="-HTML"/>
              <w:numPr>
                <w:ilvl w:val="0"/>
                <w:numId w:val="26"/>
              </w:numPr>
              <w:tabs>
                <w:tab w:val="clear" w:pos="916"/>
                <w:tab w:val="clear" w:pos="1832"/>
                <w:tab w:val="left" w:pos="252"/>
              </w:tabs>
              <w:ind w:left="0" w:right="-77" w:firstLine="0"/>
              <w:rPr>
                <w:rFonts w:ascii="Verdana" w:hAnsi="Verdana"/>
                <w:color w:val="000000" w:themeColor="text1"/>
                <w:sz w:val="18"/>
                <w:szCs w:val="18"/>
              </w:rPr>
            </w:pPr>
            <w:r w:rsidRPr="00AB6242">
              <w:rPr>
                <w:rFonts w:ascii="Verdana" w:hAnsi="Verdana"/>
                <w:color w:val="000000" w:themeColor="text1"/>
                <w:sz w:val="18"/>
                <w:szCs w:val="18"/>
              </w:rPr>
              <w:t>Υγιεινή – Επιδημιολογία</w:t>
            </w:r>
          </w:p>
          <w:p w14:paraId="694903A7" w14:textId="77777777" w:rsidR="00EF54E7" w:rsidRPr="00AB6242" w:rsidRDefault="00EF54E7" w:rsidP="00EF54E7">
            <w:pPr>
              <w:pStyle w:val="-HTML"/>
              <w:numPr>
                <w:ilvl w:val="0"/>
                <w:numId w:val="26"/>
              </w:numPr>
              <w:tabs>
                <w:tab w:val="clear" w:pos="916"/>
                <w:tab w:val="clear" w:pos="1832"/>
                <w:tab w:val="left" w:pos="252"/>
              </w:tabs>
              <w:ind w:left="0" w:right="-77" w:firstLine="0"/>
              <w:rPr>
                <w:rFonts w:ascii="Verdana" w:hAnsi="Verdana"/>
                <w:color w:val="000000" w:themeColor="text1"/>
                <w:sz w:val="18"/>
                <w:szCs w:val="18"/>
              </w:rPr>
            </w:pPr>
            <w:r w:rsidRPr="00AB6242">
              <w:rPr>
                <w:rFonts w:ascii="Verdana" w:hAnsi="Verdana"/>
                <w:color w:val="000000" w:themeColor="text1"/>
                <w:sz w:val="18"/>
                <w:szCs w:val="18"/>
              </w:rPr>
              <w:t>Φαρμακευτική Μικροβιολογία</w:t>
            </w:r>
          </w:p>
          <w:p w14:paraId="311E1315" w14:textId="77777777" w:rsidR="00EF54E7" w:rsidRPr="00AB6242" w:rsidRDefault="00EF54E7" w:rsidP="00EF54E7">
            <w:pPr>
              <w:pStyle w:val="-HTML"/>
              <w:numPr>
                <w:ilvl w:val="0"/>
                <w:numId w:val="26"/>
              </w:numPr>
              <w:tabs>
                <w:tab w:val="clear" w:pos="916"/>
                <w:tab w:val="clear" w:pos="1832"/>
                <w:tab w:val="left" w:pos="252"/>
              </w:tabs>
              <w:ind w:left="0" w:right="-77" w:firstLine="0"/>
              <w:rPr>
                <w:rFonts w:ascii="Verdana" w:hAnsi="Verdana"/>
                <w:color w:val="000000" w:themeColor="text1"/>
                <w:sz w:val="18"/>
                <w:szCs w:val="18"/>
              </w:rPr>
            </w:pPr>
            <w:r w:rsidRPr="00AB6242">
              <w:rPr>
                <w:rFonts w:ascii="Verdana" w:hAnsi="Verdana"/>
                <w:color w:val="000000" w:themeColor="text1"/>
                <w:sz w:val="18"/>
                <w:szCs w:val="18"/>
              </w:rPr>
              <w:t>Χημεία Τροφίμων</w:t>
            </w:r>
          </w:p>
        </w:tc>
        <w:tc>
          <w:tcPr>
            <w:tcW w:w="3827" w:type="dxa"/>
            <w:tcBorders>
              <w:top w:val="single" w:sz="4" w:space="0" w:color="auto"/>
              <w:left w:val="single" w:sz="4" w:space="0" w:color="auto"/>
              <w:bottom w:val="single" w:sz="4" w:space="0" w:color="auto"/>
              <w:right w:val="single" w:sz="4" w:space="0" w:color="auto"/>
            </w:tcBorders>
            <w:hideMark/>
          </w:tcPr>
          <w:p w14:paraId="69CED84E" w14:textId="77777777" w:rsidR="00EF54E7" w:rsidRPr="00AB6242" w:rsidRDefault="00EF54E7" w:rsidP="00987429">
            <w:pPr>
              <w:tabs>
                <w:tab w:val="left" w:pos="313"/>
                <w:tab w:val="left" w:pos="426"/>
              </w:tabs>
              <w:ind w:right="-108"/>
              <w:jc w:val="both"/>
              <w:rPr>
                <w:rFonts w:ascii="Verdana" w:hAnsi="Verdana"/>
                <w:b/>
                <w:color w:val="000000" w:themeColor="text1"/>
                <w:sz w:val="18"/>
                <w:szCs w:val="18"/>
              </w:rPr>
            </w:pPr>
            <w:r w:rsidRPr="00AB6242">
              <w:rPr>
                <w:rFonts w:ascii="Verdana" w:hAnsi="Verdana"/>
                <w:color w:val="000000" w:themeColor="text1"/>
                <w:sz w:val="18"/>
                <w:szCs w:val="18"/>
              </w:rPr>
              <w:t>Το αντίστοιχο μάθημα</w:t>
            </w:r>
          </w:p>
        </w:tc>
      </w:tr>
      <w:tr w:rsidR="00EF54E7" w:rsidRPr="00AB6242" w14:paraId="23E084F3" w14:textId="77777777" w:rsidTr="00987429">
        <w:tc>
          <w:tcPr>
            <w:tcW w:w="1418" w:type="dxa"/>
            <w:vMerge w:val="restart"/>
            <w:tcBorders>
              <w:top w:val="single" w:sz="4" w:space="0" w:color="auto"/>
              <w:left w:val="single" w:sz="4" w:space="0" w:color="auto"/>
              <w:bottom w:val="single" w:sz="4" w:space="0" w:color="auto"/>
              <w:right w:val="single" w:sz="4" w:space="0" w:color="auto"/>
            </w:tcBorders>
            <w:hideMark/>
          </w:tcPr>
          <w:p w14:paraId="0AF9EBC3" w14:textId="77777777" w:rsidR="00EF54E7" w:rsidRPr="00AB6242" w:rsidRDefault="00EF54E7" w:rsidP="00987429">
            <w:pPr>
              <w:tabs>
                <w:tab w:val="left" w:pos="426"/>
              </w:tabs>
              <w:ind w:right="-75"/>
              <w:jc w:val="both"/>
              <w:rPr>
                <w:rFonts w:ascii="Verdana" w:hAnsi="Verdana"/>
                <w:bCs/>
                <w:color w:val="000000" w:themeColor="text1"/>
                <w:sz w:val="18"/>
                <w:szCs w:val="18"/>
              </w:rPr>
            </w:pPr>
            <w:r w:rsidRPr="00AB6242">
              <w:rPr>
                <w:rFonts w:ascii="Verdana" w:hAnsi="Verdana"/>
                <w:bCs/>
                <w:color w:val="000000" w:themeColor="text1"/>
                <w:sz w:val="18"/>
                <w:szCs w:val="18"/>
              </w:rPr>
              <w:t>3. ΦΑΡΜΑΚΕΥ</w:t>
            </w:r>
            <w:r>
              <w:rPr>
                <w:rFonts w:ascii="Verdana" w:hAnsi="Verdana"/>
                <w:bCs/>
                <w:color w:val="000000" w:themeColor="text1"/>
                <w:sz w:val="18"/>
                <w:szCs w:val="18"/>
              </w:rPr>
              <w:t>-</w:t>
            </w:r>
            <w:r w:rsidRPr="00AB6242">
              <w:rPr>
                <w:rFonts w:ascii="Verdana" w:hAnsi="Verdana"/>
                <w:bCs/>
                <w:color w:val="000000" w:themeColor="text1"/>
                <w:sz w:val="18"/>
                <w:szCs w:val="18"/>
              </w:rPr>
              <w:t>ΤΙΚΗΣ</w:t>
            </w:r>
          </w:p>
          <w:p w14:paraId="30D6459F" w14:textId="77777777" w:rsidR="00EF54E7" w:rsidRPr="00AB6242" w:rsidRDefault="00EF54E7" w:rsidP="00987429">
            <w:pPr>
              <w:tabs>
                <w:tab w:val="left" w:pos="426"/>
              </w:tabs>
              <w:ind w:right="-75"/>
              <w:jc w:val="both"/>
              <w:rPr>
                <w:rFonts w:ascii="Verdana" w:hAnsi="Verdana"/>
                <w:bCs/>
                <w:color w:val="000000" w:themeColor="text1"/>
                <w:sz w:val="18"/>
                <w:szCs w:val="18"/>
              </w:rPr>
            </w:pPr>
            <w:r w:rsidRPr="00AB6242">
              <w:rPr>
                <w:rFonts w:ascii="Verdana" w:hAnsi="Verdana"/>
                <w:bCs/>
                <w:color w:val="000000" w:themeColor="text1"/>
                <w:sz w:val="18"/>
                <w:szCs w:val="18"/>
              </w:rPr>
              <w:t>ΤΕΧΝΟΛΟ</w:t>
            </w:r>
            <w:r>
              <w:rPr>
                <w:rFonts w:ascii="Verdana" w:hAnsi="Verdana"/>
                <w:bCs/>
                <w:color w:val="000000" w:themeColor="text1"/>
                <w:sz w:val="18"/>
                <w:szCs w:val="18"/>
              </w:rPr>
              <w:t>-</w:t>
            </w:r>
            <w:r w:rsidRPr="00AB6242">
              <w:rPr>
                <w:rFonts w:ascii="Verdana" w:hAnsi="Verdana"/>
                <w:bCs/>
                <w:color w:val="000000" w:themeColor="text1"/>
                <w:sz w:val="18"/>
                <w:szCs w:val="18"/>
              </w:rPr>
              <w:t>ΓΙΑΣ</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739BDEE" w14:textId="77777777" w:rsidR="00EF54E7" w:rsidRPr="00AB6242" w:rsidRDefault="00EF54E7" w:rsidP="00987429">
            <w:pPr>
              <w:tabs>
                <w:tab w:val="left" w:pos="426"/>
              </w:tabs>
              <w:ind w:right="-108"/>
              <w:jc w:val="both"/>
              <w:rPr>
                <w:rFonts w:ascii="Verdana" w:hAnsi="Verdana"/>
                <w:bCs/>
                <w:color w:val="000000" w:themeColor="text1"/>
                <w:sz w:val="18"/>
                <w:szCs w:val="18"/>
              </w:rPr>
            </w:pPr>
            <w:r w:rsidRPr="00AB6242">
              <w:rPr>
                <w:rFonts w:ascii="Verdana" w:hAnsi="Verdana"/>
                <w:bCs/>
                <w:color w:val="000000" w:themeColor="text1"/>
                <w:sz w:val="18"/>
                <w:szCs w:val="18"/>
              </w:rPr>
              <w:t>3.1 ΦΑΡΜΑΚΕΥ</w:t>
            </w:r>
            <w:r>
              <w:rPr>
                <w:rFonts w:ascii="Verdana" w:hAnsi="Verdana"/>
                <w:bCs/>
                <w:color w:val="000000" w:themeColor="text1"/>
                <w:sz w:val="18"/>
                <w:szCs w:val="18"/>
              </w:rPr>
              <w:t>-</w:t>
            </w:r>
            <w:r w:rsidRPr="00AB6242">
              <w:rPr>
                <w:rFonts w:ascii="Verdana" w:hAnsi="Verdana"/>
                <w:bCs/>
                <w:color w:val="000000" w:themeColor="text1"/>
                <w:sz w:val="18"/>
                <w:szCs w:val="18"/>
              </w:rPr>
              <w:t>ΤΙΚΗΣ ΤΕΧΝΟΛΟ</w:t>
            </w:r>
            <w:r>
              <w:rPr>
                <w:rFonts w:ascii="Verdana" w:hAnsi="Verdana"/>
                <w:bCs/>
                <w:color w:val="000000" w:themeColor="text1"/>
                <w:sz w:val="18"/>
                <w:szCs w:val="18"/>
              </w:rPr>
              <w:t>-</w:t>
            </w:r>
            <w:r w:rsidRPr="00AB6242">
              <w:rPr>
                <w:rFonts w:ascii="Verdana" w:hAnsi="Verdana"/>
                <w:bCs/>
                <w:color w:val="000000" w:themeColor="text1"/>
                <w:sz w:val="18"/>
                <w:szCs w:val="18"/>
              </w:rPr>
              <w:t>ΓΙΑΣ</w:t>
            </w:r>
          </w:p>
        </w:tc>
        <w:tc>
          <w:tcPr>
            <w:tcW w:w="2126" w:type="dxa"/>
            <w:tcBorders>
              <w:top w:val="single" w:sz="4" w:space="0" w:color="auto"/>
              <w:left w:val="single" w:sz="4" w:space="0" w:color="auto"/>
              <w:bottom w:val="single" w:sz="4" w:space="0" w:color="auto"/>
              <w:right w:val="single" w:sz="4" w:space="0" w:color="auto"/>
            </w:tcBorders>
          </w:tcPr>
          <w:p w14:paraId="6D380CC7" w14:textId="77777777" w:rsidR="00EF54E7" w:rsidRPr="00AB6242" w:rsidRDefault="00EF54E7" w:rsidP="00EF54E7">
            <w:pPr>
              <w:pStyle w:val="a5"/>
              <w:numPr>
                <w:ilvl w:val="0"/>
                <w:numId w:val="16"/>
              </w:numPr>
              <w:tabs>
                <w:tab w:val="left" w:pos="169"/>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Φαρμακευτική Τεχνολογία</w:t>
            </w:r>
          </w:p>
          <w:p w14:paraId="1A4F2CC6" w14:textId="77777777" w:rsidR="00EF54E7" w:rsidRPr="00AB6242" w:rsidRDefault="00EF54E7" w:rsidP="00987429">
            <w:pPr>
              <w:pStyle w:val="a5"/>
              <w:tabs>
                <w:tab w:val="left" w:pos="169"/>
              </w:tabs>
              <w:spacing w:after="0" w:line="240" w:lineRule="auto"/>
              <w:ind w:left="0" w:right="-77"/>
              <w:jc w:val="both"/>
              <w:rPr>
                <w:rFonts w:ascii="Verdana" w:hAnsi="Verdana" w:cs="Times New Roman"/>
                <w:bCs/>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hideMark/>
          </w:tcPr>
          <w:p w14:paraId="6A7572C8" w14:textId="77777777" w:rsidR="00EF54E7" w:rsidRPr="00AB6242" w:rsidRDefault="00EF54E7" w:rsidP="00EF54E7">
            <w:pPr>
              <w:pStyle w:val="a5"/>
              <w:numPr>
                <w:ilvl w:val="0"/>
                <w:numId w:val="18"/>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Φαρμακευτική Τεχνολογία Ι, ΙΙ και ΙΙΙ</w:t>
            </w:r>
          </w:p>
          <w:p w14:paraId="36C14E1B" w14:textId="77777777" w:rsidR="00EF54E7" w:rsidRPr="00AB6242" w:rsidRDefault="00EF54E7" w:rsidP="00EF54E7">
            <w:pPr>
              <w:pStyle w:val="a5"/>
              <w:numPr>
                <w:ilvl w:val="0"/>
                <w:numId w:val="18"/>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 xml:space="preserve">Βιοφαρμακευτική-Φαρμακοκινητική Ι </w:t>
            </w:r>
          </w:p>
          <w:p w14:paraId="30DE276B" w14:textId="77777777" w:rsidR="00EF54E7" w:rsidRPr="00AB6242" w:rsidRDefault="00EF54E7" w:rsidP="00EF54E7">
            <w:pPr>
              <w:pStyle w:val="a5"/>
              <w:numPr>
                <w:ilvl w:val="0"/>
                <w:numId w:val="18"/>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Φυσικοχημεία</w:t>
            </w:r>
          </w:p>
          <w:p w14:paraId="559B03E5" w14:textId="77777777" w:rsidR="00EF54E7" w:rsidRPr="00AB6242" w:rsidRDefault="00EF54E7" w:rsidP="00987429">
            <w:pPr>
              <w:tabs>
                <w:tab w:val="left" w:pos="171"/>
              </w:tabs>
              <w:ind w:right="-108"/>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 xml:space="preserve">Επιπλέον ένα από: </w:t>
            </w:r>
          </w:p>
          <w:p w14:paraId="36F141BB" w14:textId="77777777" w:rsidR="00EF54E7" w:rsidRPr="00AB6242" w:rsidRDefault="00EF54E7" w:rsidP="00EF54E7">
            <w:pPr>
              <w:pStyle w:val="a5"/>
              <w:numPr>
                <w:ilvl w:val="0"/>
                <w:numId w:val="19"/>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Μαθήματα Σχεδιασμού Φαρμακοτεχνικών Μορφών</w:t>
            </w:r>
          </w:p>
          <w:p w14:paraId="60737F18" w14:textId="77777777" w:rsidR="00EF54E7" w:rsidRPr="00AB6242" w:rsidRDefault="00EF54E7" w:rsidP="00EF54E7">
            <w:pPr>
              <w:pStyle w:val="a5"/>
              <w:numPr>
                <w:ilvl w:val="0"/>
                <w:numId w:val="19"/>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Νεώτερα Φαρμακευτικά Συστήματα</w:t>
            </w:r>
          </w:p>
          <w:p w14:paraId="49DFA598" w14:textId="77777777" w:rsidR="00EF54E7" w:rsidRPr="00AB6242" w:rsidRDefault="00EF54E7" w:rsidP="00EF54E7">
            <w:pPr>
              <w:pStyle w:val="a5"/>
              <w:numPr>
                <w:ilvl w:val="0"/>
                <w:numId w:val="19"/>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 xml:space="preserve">Ιδιότητες και Εφαρμογές Εκδόχων </w:t>
            </w:r>
          </w:p>
        </w:tc>
      </w:tr>
      <w:tr w:rsidR="00EF54E7" w:rsidRPr="00AB6242" w14:paraId="043E1956" w14:textId="77777777" w:rsidTr="00987429">
        <w:tc>
          <w:tcPr>
            <w:tcW w:w="1418" w:type="dxa"/>
            <w:vMerge/>
            <w:tcBorders>
              <w:top w:val="single" w:sz="4" w:space="0" w:color="auto"/>
              <w:left w:val="single" w:sz="4" w:space="0" w:color="auto"/>
              <w:bottom w:val="single" w:sz="4" w:space="0" w:color="auto"/>
              <w:right w:val="single" w:sz="4" w:space="0" w:color="auto"/>
            </w:tcBorders>
            <w:vAlign w:val="center"/>
            <w:hideMark/>
          </w:tcPr>
          <w:p w14:paraId="775911C0" w14:textId="77777777" w:rsidR="00EF54E7" w:rsidRPr="00AB6242" w:rsidRDefault="00EF54E7" w:rsidP="0098742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5"/>
              <w:rPr>
                <w:rFonts w:ascii="Verdana" w:eastAsiaTheme="minorHAnsi" w:hAnsi="Verdana"/>
                <w:bCs/>
                <w:color w:val="000000" w:themeColor="text1"/>
                <w:sz w:val="18"/>
                <w:szCs w:val="18"/>
                <w:lang w:val="en-US"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0AEAC9" w14:textId="77777777" w:rsidR="00EF54E7" w:rsidRPr="00AB6242" w:rsidRDefault="00EF54E7" w:rsidP="0098742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Verdana" w:eastAsiaTheme="minorHAnsi" w:hAnsi="Verdana"/>
                <w:bCs/>
                <w:color w:val="000000" w:themeColor="text1"/>
                <w:sz w:val="18"/>
                <w:szCs w:val="18"/>
                <w:lang w:val="en-US" w:eastAsia="en-US"/>
              </w:rPr>
            </w:pPr>
          </w:p>
        </w:tc>
        <w:tc>
          <w:tcPr>
            <w:tcW w:w="2126" w:type="dxa"/>
            <w:tcBorders>
              <w:top w:val="single" w:sz="4" w:space="0" w:color="auto"/>
              <w:left w:val="single" w:sz="4" w:space="0" w:color="auto"/>
              <w:bottom w:val="single" w:sz="4" w:space="0" w:color="auto"/>
              <w:right w:val="single" w:sz="4" w:space="0" w:color="auto"/>
            </w:tcBorders>
            <w:hideMark/>
          </w:tcPr>
          <w:p w14:paraId="50DDFA8F" w14:textId="77777777" w:rsidR="00EF54E7" w:rsidRPr="00AB6242" w:rsidRDefault="00EF54E7" w:rsidP="00EF54E7">
            <w:pPr>
              <w:pStyle w:val="a5"/>
              <w:numPr>
                <w:ilvl w:val="0"/>
                <w:numId w:val="16"/>
              </w:numPr>
              <w:tabs>
                <w:tab w:val="left" w:pos="169"/>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Κοσμητολογία-Δερματοφαρμακολογία</w:t>
            </w:r>
          </w:p>
        </w:tc>
        <w:tc>
          <w:tcPr>
            <w:tcW w:w="3827" w:type="dxa"/>
            <w:tcBorders>
              <w:top w:val="single" w:sz="4" w:space="0" w:color="auto"/>
              <w:left w:val="single" w:sz="4" w:space="0" w:color="auto"/>
              <w:bottom w:val="single" w:sz="4" w:space="0" w:color="auto"/>
              <w:right w:val="single" w:sz="4" w:space="0" w:color="auto"/>
            </w:tcBorders>
          </w:tcPr>
          <w:p w14:paraId="6EE21C1C" w14:textId="77777777" w:rsidR="00EF54E7" w:rsidRPr="00AB6242" w:rsidRDefault="00EF54E7" w:rsidP="00EF54E7">
            <w:pPr>
              <w:pStyle w:val="a5"/>
              <w:numPr>
                <w:ilvl w:val="0"/>
                <w:numId w:val="20"/>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 xml:space="preserve">Φαρμακευτική Τεχνολογία Ι, ΙΙ και ΙΙΙ </w:t>
            </w:r>
          </w:p>
          <w:p w14:paraId="735D480B" w14:textId="77777777" w:rsidR="00EF54E7" w:rsidRPr="00AB6242" w:rsidRDefault="00EF54E7" w:rsidP="00EF54E7">
            <w:pPr>
              <w:pStyle w:val="a5"/>
              <w:numPr>
                <w:ilvl w:val="0"/>
                <w:numId w:val="20"/>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 xml:space="preserve">Βιοφαρμακευτική-Φαρμακοκινητική Ι </w:t>
            </w:r>
          </w:p>
          <w:p w14:paraId="5CA1C129" w14:textId="77777777" w:rsidR="00EF54E7" w:rsidRPr="00AB6242" w:rsidRDefault="00EF54E7" w:rsidP="00EF54E7">
            <w:pPr>
              <w:pStyle w:val="a5"/>
              <w:numPr>
                <w:ilvl w:val="0"/>
                <w:numId w:val="20"/>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Φαρμακολογία Ι</w:t>
            </w:r>
          </w:p>
          <w:p w14:paraId="447C22C7" w14:textId="77777777" w:rsidR="00EF54E7" w:rsidRPr="00AB6242" w:rsidRDefault="00EF54E7" w:rsidP="00987429">
            <w:pPr>
              <w:tabs>
                <w:tab w:val="left" w:pos="171"/>
              </w:tabs>
              <w:ind w:right="-108"/>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Επιπλέον ένα από:</w:t>
            </w:r>
          </w:p>
          <w:p w14:paraId="694F00CF" w14:textId="77777777" w:rsidR="00EF54E7" w:rsidRPr="00AB6242" w:rsidRDefault="00EF54E7" w:rsidP="00EF54E7">
            <w:pPr>
              <w:pStyle w:val="a5"/>
              <w:numPr>
                <w:ilvl w:val="0"/>
                <w:numId w:val="21"/>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Ελεγχος και αξιολόγηση Καλλυντικών Προϊόντων</w:t>
            </w:r>
          </w:p>
          <w:p w14:paraId="16DF0135" w14:textId="77777777" w:rsidR="00EF54E7" w:rsidRPr="00EB1311" w:rsidRDefault="00EF54E7" w:rsidP="00EF54E7">
            <w:pPr>
              <w:pStyle w:val="a5"/>
              <w:numPr>
                <w:ilvl w:val="0"/>
                <w:numId w:val="21"/>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Τεχνολογία Καλλυντικών-Κοσμητολογία</w:t>
            </w:r>
          </w:p>
        </w:tc>
      </w:tr>
      <w:tr w:rsidR="00EF54E7" w:rsidRPr="00AB6242" w14:paraId="65ED1D79" w14:textId="77777777" w:rsidTr="00987429">
        <w:tc>
          <w:tcPr>
            <w:tcW w:w="1418" w:type="dxa"/>
            <w:vMerge/>
            <w:tcBorders>
              <w:top w:val="single" w:sz="4" w:space="0" w:color="auto"/>
              <w:left w:val="single" w:sz="4" w:space="0" w:color="auto"/>
              <w:bottom w:val="single" w:sz="4" w:space="0" w:color="auto"/>
              <w:right w:val="single" w:sz="4" w:space="0" w:color="auto"/>
            </w:tcBorders>
            <w:vAlign w:val="center"/>
            <w:hideMark/>
          </w:tcPr>
          <w:p w14:paraId="5D5EABDE" w14:textId="77777777" w:rsidR="00EF54E7" w:rsidRPr="00AB6242" w:rsidRDefault="00EF54E7" w:rsidP="0098742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5"/>
              <w:rPr>
                <w:rFonts w:ascii="Verdana" w:eastAsiaTheme="minorHAnsi" w:hAnsi="Verdana"/>
                <w:bCs/>
                <w:color w:val="000000" w:themeColor="text1"/>
                <w:sz w:val="18"/>
                <w:szCs w:val="18"/>
                <w:lang w:val="en-US"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13F44343" w14:textId="77777777" w:rsidR="00EF54E7" w:rsidRPr="00AB6242" w:rsidRDefault="00EF54E7" w:rsidP="00987429">
            <w:pPr>
              <w:tabs>
                <w:tab w:val="left" w:pos="426"/>
              </w:tabs>
              <w:ind w:right="-108"/>
              <w:jc w:val="both"/>
              <w:rPr>
                <w:rFonts w:ascii="Verdana" w:hAnsi="Verdana"/>
                <w:bCs/>
                <w:color w:val="000000" w:themeColor="text1"/>
                <w:sz w:val="18"/>
                <w:szCs w:val="18"/>
              </w:rPr>
            </w:pPr>
            <w:r w:rsidRPr="00AB6242">
              <w:rPr>
                <w:rFonts w:ascii="Verdana" w:hAnsi="Verdana"/>
                <w:bCs/>
                <w:color w:val="000000" w:themeColor="text1"/>
                <w:sz w:val="18"/>
                <w:szCs w:val="18"/>
              </w:rPr>
              <w:t>3.2 ΒΙΟΦΑΡΜΑ</w:t>
            </w:r>
            <w:r>
              <w:rPr>
                <w:rFonts w:ascii="Verdana" w:hAnsi="Verdana"/>
                <w:bCs/>
                <w:color w:val="000000" w:themeColor="text1"/>
                <w:sz w:val="18"/>
                <w:szCs w:val="18"/>
              </w:rPr>
              <w:t>-</w:t>
            </w:r>
            <w:r w:rsidRPr="00AB6242">
              <w:rPr>
                <w:rFonts w:ascii="Verdana" w:hAnsi="Verdana"/>
                <w:bCs/>
                <w:color w:val="000000" w:themeColor="text1"/>
                <w:sz w:val="18"/>
                <w:szCs w:val="18"/>
              </w:rPr>
              <w:t>ΚΕΥΤΙΚΗΣ-ΦΑΡΜΑΚΟ</w:t>
            </w:r>
            <w:r>
              <w:rPr>
                <w:rFonts w:ascii="Verdana" w:hAnsi="Verdana"/>
                <w:bCs/>
                <w:color w:val="000000" w:themeColor="text1"/>
                <w:sz w:val="18"/>
                <w:szCs w:val="18"/>
              </w:rPr>
              <w:t>-</w:t>
            </w:r>
            <w:r w:rsidRPr="00AB6242">
              <w:rPr>
                <w:rFonts w:ascii="Verdana" w:hAnsi="Verdana"/>
                <w:bCs/>
                <w:color w:val="000000" w:themeColor="text1"/>
                <w:sz w:val="18"/>
                <w:szCs w:val="18"/>
              </w:rPr>
              <w:t>ΚΙΝΗΤΙΚΗΣ</w:t>
            </w:r>
          </w:p>
        </w:tc>
        <w:tc>
          <w:tcPr>
            <w:tcW w:w="2126" w:type="dxa"/>
            <w:tcBorders>
              <w:top w:val="single" w:sz="4" w:space="0" w:color="auto"/>
              <w:left w:val="single" w:sz="4" w:space="0" w:color="auto"/>
              <w:bottom w:val="single" w:sz="4" w:space="0" w:color="auto"/>
              <w:right w:val="single" w:sz="4" w:space="0" w:color="auto"/>
            </w:tcBorders>
          </w:tcPr>
          <w:p w14:paraId="1CC50C20" w14:textId="77777777" w:rsidR="00EF54E7" w:rsidRPr="00AB6242" w:rsidRDefault="00EF54E7" w:rsidP="00EF54E7">
            <w:pPr>
              <w:pStyle w:val="a5"/>
              <w:numPr>
                <w:ilvl w:val="0"/>
                <w:numId w:val="16"/>
              </w:numPr>
              <w:tabs>
                <w:tab w:val="left" w:pos="169"/>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Βιοφαρμακευτική</w:t>
            </w:r>
          </w:p>
          <w:p w14:paraId="4E6EF699" w14:textId="77777777" w:rsidR="00EF54E7" w:rsidRPr="00AB6242" w:rsidRDefault="00EF54E7" w:rsidP="00987429">
            <w:pPr>
              <w:pStyle w:val="a5"/>
              <w:tabs>
                <w:tab w:val="left" w:pos="169"/>
              </w:tabs>
              <w:spacing w:after="0" w:line="240" w:lineRule="auto"/>
              <w:ind w:left="0" w:right="-77"/>
              <w:jc w:val="both"/>
              <w:rPr>
                <w:rFonts w:ascii="Verdana" w:hAnsi="Verdana"/>
                <w:color w:val="000000" w:themeColor="text1"/>
                <w:sz w:val="18"/>
                <w:szCs w:val="18"/>
              </w:rPr>
            </w:pPr>
          </w:p>
          <w:p w14:paraId="11F736A8" w14:textId="77777777" w:rsidR="00EF54E7" w:rsidRPr="00AB6242" w:rsidRDefault="00EF54E7" w:rsidP="00987429">
            <w:pPr>
              <w:tabs>
                <w:tab w:val="left" w:pos="169"/>
              </w:tabs>
              <w:ind w:right="-77"/>
              <w:jc w:val="both"/>
              <w:rPr>
                <w:rFonts w:ascii="Verdana" w:hAnsi="Verdana"/>
                <w:bCs/>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hideMark/>
          </w:tcPr>
          <w:p w14:paraId="53F89429" w14:textId="77777777" w:rsidR="00EF54E7" w:rsidRPr="00EB1311" w:rsidRDefault="00EF54E7" w:rsidP="00EF54E7">
            <w:pPr>
              <w:pStyle w:val="a5"/>
              <w:numPr>
                <w:ilvl w:val="0"/>
                <w:numId w:val="22"/>
              </w:numPr>
              <w:tabs>
                <w:tab w:val="left" w:pos="171"/>
              </w:tabs>
              <w:spacing w:after="0" w:line="240" w:lineRule="auto"/>
              <w:ind w:left="0" w:right="-108" w:firstLine="0"/>
              <w:rPr>
                <w:rFonts w:ascii="Verdana" w:hAnsi="Verdana" w:cstheme="minorHAnsi"/>
                <w:bCs/>
                <w:color w:val="000000" w:themeColor="text1"/>
                <w:sz w:val="18"/>
                <w:szCs w:val="18"/>
              </w:rPr>
            </w:pPr>
            <w:r w:rsidRPr="00EB1311">
              <w:rPr>
                <w:rFonts w:ascii="Verdana" w:hAnsi="Verdana" w:cstheme="minorHAnsi"/>
                <w:bCs/>
                <w:color w:val="000000" w:themeColor="text1"/>
                <w:sz w:val="18"/>
                <w:szCs w:val="18"/>
              </w:rPr>
              <w:t>Βιοφαρμακευτική-Φαρμακοκινητική Ι και ΙΙ</w:t>
            </w:r>
          </w:p>
          <w:p w14:paraId="0258CD87" w14:textId="77777777" w:rsidR="00EF54E7" w:rsidRPr="00AB6242" w:rsidRDefault="00EF54E7" w:rsidP="00EF54E7">
            <w:pPr>
              <w:pStyle w:val="a5"/>
              <w:numPr>
                <w:ilvl w:val="0"/>
                <w:numId w:val="22"/>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 xml:space="preserve">Φυσιολογία </w:t>
            </w:r>
          </w:p>
          <w:p w14:paraId="23D16559" w14:textId="77777777" w:rsidR="00EF54E7" w:rsidRPr="00AB6242" w:rsidRDefault="00EF54E7" w:rsidP="00EF54E7">
            <w:pPr>
              <w:pStyle w:val="a5"/>
              <w:numPr>
                <w:ilvl w:val="0"/>
                <w:numId w:val="22"/>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Φαρμακευτική Τεχνολογία ΙΙ και ΙΙΙ</w:t>
            </w:r>
          </w:p>
          <w:p w14:paraId="3329CEBE" w14:textId="77777777" w:rsidR="00EF54E7" w:rsidRPr="00AB6242" w:rsidRDefault="00EF54E7" w:rsidP="00EF54E7">
            <w:pPr>
              <w:pStyle w:val="a5"/>
              <w:numPr>
                <w:ilvl w:val="0"/>
                <w:numId w:val="22"/>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Φαρμακευτική Ανάλυση ΙΙ</w:t>
            </w:r>
          </w:p>
        </w:tc>
      </w:tr>
      <w:tr w:rsidR="00EF54E7" w:rsidRPr="00AB6242" w14:paraId="14EC1854" w14:textId="77777777" w:rsidTr="00987429">
        <w:tc>
          <w:tcPr>
            <w:tcW w:w="1418" w:type="dxa"/>
            <w:vMerge/>
            <w:tcBorders>
              <w:top w:val="single" w:sz="4" w:space="0" w:color="auto"/>
              <w:left w:val="single" w:sz="4" w:space="0" w:color="auto"/>
              <w:bottom w:val="single" w:sz="4" w:space="0" w:color="auto"/>
              <w:right w:val="single" w:sz="4" w:space="0" w:color="auto"/>
            </w:tcBorders>
            <w:vAlign w:val="center"/>
            <w:hideMark/>
          </w:tcPr>
          <w:p w14:paraId="54908B9D" w14:textId="77777777" w:rsidR="00EF54E7" w:rsidRPr="00AB6242" w:rsidRDefault="00EF54E7" w:rsidP="0098742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5"/>
              <w:rPr>
                <w:rFonts w:ascii="Verdana" w:eastAsiaTheme="minorHAnsi" w:hAnsi="Verdana"/>
                <w:bCs/>
                <w:color w:val="000000" w:themeColor="text1"/>
                <w:sz w:val="18"/>
                <w:szCs w:val="18"/>
                <w:lang w:val="en-US"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48EC03" w14:textId="77777777" w:rsidR="00EF54E7" w:rsidRPr="00AB6242" w:rsidRDefault="00EF54E7" w:rsidP="0098742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Verdana" w:eastAsiaTheme="minorHAnsi" w:hAnsi="Verdana"/>
                <w:bCs/>
                <w:color w:val="000000" w:themeColor="text1"/>
                <w:sz w:val="18"/>
                <w:szCs w:val="18"/>
                <w:lang w:val="en-US" w:eastAsia="en-US"/>
              </w:rPr>
            </w:pPr>
          </w:p>
        </w:tc>
        <w:tc>
          <w:tcPr>
            <w:tcW w:w="2126" w:type="dxa"/>
            <w:tcBorders>
              <w:top w:val="single" w:sz="4" w:space="0" w:color="auto"/>
              <w:left w:val="single" w:sz="4" w:space="0" w:color="auto"/>
              <w:bottom w:val="single" w:sz="4" w:space="0" w:color="auto"/>
              <w:right w:val="single" w:sz="4" w:space="0" w:color="auto"/>
            </w:tcBorders>
          </w:tcPr>
          <w:p w14:paraId="30931119" w14:textId="77777777" w:rsidR="00EF54E7" w:rsidRPr="00AB6242" w:rsidRDefault="00EF54E7" w:rsidP="00EF54E7">
            <w:pPr>
              <w:pStyle w:val="a5"/>
              <w:numPr>
                <w:ilvl w:val="0"/>
                <w:numId w:val="16"/>
              </w:numPr>
              <w:tabs>
                <w:tab w:val="left" w:pos="169"/>
                <w:tab w:val="left" w:pos="426"/>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Κλινική Φαρμακευτική</w:t>
            </w:r>
          </w:p>
          <w:p w14:paraId="1503B60A" w14:textId="77777777" w:rsidR="00EF54E7" w:rsidRPr="00AB6242" w:rsidRDefault="00EF54E7" w:rsidP="00987429">
            <w:pPr>
              <w:pStyle w:val="a5"/>
              <w:tabs>
                <w:tab w:val="left" w:pos="169"/>
                <w:tab w:val="left" w:pos="426"/>
              </w:tabs>
              <w:spacing w:after="0" w:line="240" w:lineRule="auto"/>
              <w:ind w:left="0" w:right="-77"/>
              <w:jc w:val="both"/>
              <w:rPr>
                <w:rFonts w:ascii="Verdana" w:hAnsi="Verdana"/>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hideMark/>
          </w:tcPr>
          <w:p w14:paraId="4A6B5BD3" w14:textId="77777777" w:rsidR="00EF54E7" w:rsidRPr="00AB6242" w:rsidRDefault="00EF54E7" w:rsidP="00EF54E7">
            <w:pPr>
              <w:pStyle w:val="a5"/>
              <w:numPr>
                <w:ilvl w:val="0"/>
                <w:numId w:val="16"/>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Βιοφαρμακευτική-Φαρμακοκινητική Ι και ΙΙ</w:t>
            </w:r>
          </w:p>
          <w:p w14:paraId="13AE7E5A" w14:textId="77777777" w:rsidR="00EF54E7" w:rsidRPr="00AB6242" w:rsidRDefault="00EF54E7" w:rsidP="00EF54E7">
            <w:pPr>
              <w:pStyle w:val="a5"/>
              <w:numPr>
                <w:ilvl w:val="0"/>
                <w:numId w:val="16"/>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Φαρμακολογία Ι και ΙΙ</w:t>
            </w:r>
          </w:p>
          <w:p w14:paraId="28320E3A" w14:textId="77777777" w:rsidR="00EF54E7" w:rsidRPr="00AB6242" w:rsidRDefault="00EF54E7" w:rsidP="00EF54E7">
            <w:pPr>
              <w:pStyle w:val="a5"/>
              <w:numPr>
                <w:ilvl w:val="0"/>
                <w:numId w:val="16"/>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Φαρμακευτική Ανάλυση ΙΙ</w:t>
            </w:r>
          </w:p>
          <w:p w14:paraId="23587E25" w14:textId="77777777" w:rsidR="00EF54E7" w:rsidRPr="00AB6242" w:rsidRDefault="00EF54E7" w:rsidP="00EF54E7">
            <w:pPr>
              <w:pStyle w:val="a5"/>
              <w:numPr>
                <w:ilvl w:val="0"/>
                <w:numId w:val="16"/>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Εισαγωγή στην Κλινική Φαρμακευτική</w:t>
            </w:r>
          </w:p>
        </w:tc>
      </w:tr>
      <w:tr w:rsidR="00EF54E7" w:rsidRPr="00AB6242" w14:paraId="123B2422" w14:textId="77777777" w:rsidTr="00987429">
        <w:tc>
          <w:tcPr>
            <w:tcW w:w="1418" w:type="dxa"/>
            <w:vMerge/>
            <w:tcBorders>
              <w:top w:val="single" w:sz="4" w:space="0" w:color="auto"/>
              <w:left w:val="single" w:sz="4" w:space="0" w:color="auto"/>
              <w:bottom w:val="single" w:sz="4" w:space="0" w:color="auto"/>
              <w:right w:val="single" w:sz="4" w:space="0" w:color="auto"/>
            </w:tcBorders>
            <w:vAlign w:val="center"/>
            <w:hideMark/>
          </w:tcPr>
          <w:p w14:paraId="406DFB8C" w14:textId="77777777" w:rsidR="00EF54E7" w:rsidRPr="00AB6242" w:rsidRDefault="00EF54E7" w:rsidP="0098742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5"/>
              <w:rPr>
                <w:rFonts w:ascii="Verdana" w:eastAsiaTheme="minorHAnsi" w:hAnsi="Verdana"/>
                <w:bCs/>
                <w:color w:val="000000" w:themeColor="text1"/>
                <w:sz w:val="18"/>
                <w:szCs w:val="18"/>
                <w:lang w:val="en-US"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580A11" w14:textId="77777777" w:rsidR="00EF54E7" w:rsidRPr="00AB6242" w:rsidRDefault="00EF54E7" w:rsidP="0098742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Verdana" w:eastAsiaTheme="minorHAnsi" w:hAnsi="Verdana"/>
                <w:bCs/>
                <w:color w:val="000000" w:themeColor="text1"/>
                <w:sz w:val="18"/>
                <w:szCs w:val="18"/>
                <w:lang w:val="en-US" w:eastAsia="en-US"/>
              </w:rPr>
            </w:pPr>
          </w:p>
        </w:tc>
        <w:tc>
          <w:tcPr>
            <w:tcW w:w="2126" w:type="dxa"/>
            <w:tcBorders>
              <w:top w:val="single" w:sz="4" w:space="0" w:color="auto"/>
              <w:left w:val="single" w:sz="4" w:space="0" w:color="auto"/>
              <w:bottom w:val="single" w:sz="4" w:space="0" w:color="auto"/>
              <w:right w:val="single" w:sz="4" w:space="0" w:color="auto"/>
            </w:tcBorders>
          </w:tcPr>
          <w:p w14:paraId="0A8710B6" w14:textId="77777777" w:rsidR="00EF54E7" w:rsidRPr="00AB6242" w:rsidRDefault="00EF54E7" w:rsidP="00EF54E7">
            <w:pPr>
              <w:pStyle w:val="a5"/>
              <w:numPr>
                <w:ilvl w:val="0"/>
                <w:numId w:val="16"/>
              </w:numPr>
              <w:tabs>
                <w:tab w:val="left" w:pos="169"/>
                <w:tab w:val="left" w:pos="426"/>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Φαρμακολογία</w:t>
            </w:r>
          </w:p>
          <w:p w14:paraId="7A98C41F" w14:textId="77777777" w:rsidR="00EF54E7" w:rsidRPr="00AB6242" w:rsidRDefault="00EF54E7" w:rsidP="00987429">
            <w:pPr>
              <w:pStyle w:val="a5"/>
              <w:tabs>
                <w:tab w:val="left" w:pos="169"/>
                <w:tab w:val="left" w:pos="426"/>
              </w:tabs>
              <w:spacing w:after="0" w:line="240" w:lineRule="auto"/>
              <w:ind w:left="0" w:right="-77"/>
              <w:jc w:val="both"/>
              <w:rPr>
                <w:rFonts w:ascii="Verdana" w:hAnsi="Verdana"/>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hideMark/>
          </w:tcPr>
          <w:p w14:paraId="51A8C755" w14:textId="77777777" w:rsidR="00EF54E7" w:rsidRPr="00AB6242" w:rsidRDefault="00EF54E7" w:rsidP="00EF54E7">
            <w:pPr>
              <w:pStyle w:val="a5"/>
              <w:numPr>
                <w:ilvl w:val="0"/>
                <w:numId w:val="16"/>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Βιοφαρμακευτική-Φαρμακοκινητική Ι ή Βιοχημεία</w:t>
            </w:r>
          </w:p>
          <w:p w14:paraId="52F3DB46" w14:textId="77777777" w:rsidR="00EF54E7" w:rsidRPr="00AB6242" w:rsidRDefault="00EF54E7" w:rsidP="00EF54E7">
            <w:pPr>
              <w:pStyle w:val="a5"/>
              <w:numPr>
                <w:ilvl w:val="0"/>
                <w:numId w:val="16"/>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Φαρμακολογία Ι και ΙΙ</w:t>
            </w:r>
          </w:p>
          <w:p w14:paraId="702FECA3" w14:textId="77777777" w:rsidR="00EF54E7" w:rsidRPr="00AB6242" w:rsidRDefault="00EF54E7" w:rsidP="00EF54E7">
            <w:pPr>
              <w:pStyle w:val="a5"/>
              <w:numPr>
                <w:ilvl w:val="0"/>
                <w:numId w:val="16"/>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Φυσιολογία</w:t>
            </w:r>
          </w:p>
          <w:p w14:paraId="79960BBE" w14:textId="77777777" w:rsidR="00EF54E7" w:rsidRPr="00AB6242" w:rsidRDefault="00EF54E7" w:rsidP="00EF54E7">
            <w:pPr>
              <w:pStyle w:val="a5"/>
              <w:numPr>
                <w:ilvl w:val="0"/>
                <w:numId w:val="16"/>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Παθοφυσιολογία</w:t>
            </w:r>
          </w:p>
          <w:p w14:paraId="0C4D72D6" w14:textId="77777777" w:rsidR="00EF54E7" w:rsidRPr="00AB6242" w:rsidRDefault="00EF54E7" w:rsidP="00EF54E7">
            <w:pPr>
              <w:pStyle w:val="a5"/>
              <w:numPr>
                <w:ilvl w:val="0"/>
                <w:numId w:val="16"/>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Εισαγωγή στην Κλινική Φαρμακευτική ή Βιολογία</w:t>
            </w:r>
          </w:p>
        </w:tc>
      </w:tr>
      <w:tr w:rsidR="00EF54E7" w:rsidRPr="00AB6242" w14:paraId="3A05A8F0" w14:textId="77777777" w:rsidTr="00987429">
        <w:tc>
          <w:tcPr>
            <w:tcW w:w="1418" w:type="dxa"/>
            <w:vMerge/>
            <w:tcBorders>
              <w:top w:val="single" w:sz="4" w:space="0" w:color="auto"/>
              <w:left w:val="single" w:sz="4" w:space="0" w:color="auto"/>
              <w:bottom w:val="single" w:sz="4" w:space="0" w:color="auto"/>
              <w:right w:val="single" w:sz="4" w:space="0" w:color="auto"/>
            </w:tcBorders>
            <w:vAlign w:val="center"/>
            <w:hideMark/>
          </w:tcPr>
          <w:p w14:paraId="01E5DC29" w14:textId="77777777" w:rsidR="00EF54E7" w:rsidRPr="00AB6242" w:rsidRDefault="00EF54E7" w:rsidP="0098742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5"/>
              <w:rPr>
                <w:rFonts w:ascii="Verdana" w:eastAsiaTheme="minorHAnsi" w:hAnsi="Verdana"/>
                <w:bCs/>
                <w:color w:val="000000" w:themeColor="text1"/>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A3BC006" w14:textId="77777777" w:rsidR="00EF54E7" w:rsidRPr="00AB6242" w:rsidRDefault="00EF54E7" w:rsidP="0098742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Verdana" w:eastAsiaTheme="minorHAnsi" w:hAnsi="Verdana"/>
                <w:bCs/>
                <w:color w:val="000000" w:themeColor="text1"/>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tcPr>
          <w:p w14:paraId="114289B1" w14:textId="77777777" w:rsidR="00EF54E7" w:rsidRPr="00AB6242" w:rsidRDefault="00EF54E7" w:rsidP="00EF54E7">
            <w:pPr>
              <w:pStyle w:val="a5"/>
              <w:numPr>
                <w:ilvl w:val="0"/>
                <w:numId w:val="16"/>
              </w:numPr>
              <w:tabs>
                <w:tab w:val="left" w:pos="169"/>
                <w:tab w:val="left" w:pos="426"/>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Φαρμακοκινητική</w:t>
            </w:r>
          </w:p>
          <w:p w14:paraId="40A8F7CF" w14:textId="77777777" w:rsidR="00EF54E7" w:rsidRPr="00AB6242" w:rsidRDefault="00EF54E7" w:rsidP="00987429">
            <w:pPr>
              <w:pStyle w:val="a5"/>
              <w:tabs>
                <w:tab w:val="left" w:pos="169"/>
                <w:tab w:val="left" w:pos="426"/>
              </w:tabs>
              <w:spacing w:after="0" w:line="240" w:lineRule="auto"/>
              <w:ind w:left="0" w:right="-77"/>
              <w:jc w:val="both"/>
              <w:rPr>
                <w:rFonts w:ascii="Verdana" w:hAnsi="Verdana"/>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hideMark/>
          </w:tcPr>
          <w:p w14:paraId="2D3795FE" w14:textId="77777777" w:rsidR="00EF54E7" w:rsidRPr="00AB6242" w:rsidRDefault="00EF54E7" w:rsidP="00EF54E7">
            <w:pPr>
              <w:pStyle w:val="a5"/>
              <w:numPr>
                <w:ilvl w:val="0"/>
                <w:numId w:val="24"/>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Βιοφαρμακευτική-Φαρμακοκινητική Ι και ΙΙ</w:t>
            </w:r>
          </w:p>
          <w:p w14:paraId="48820A4A" w14:textId="77777777" w:rsidR="00EF54E7" w:rsidRPr="00AB6242" w:rsidRDefault="00EF54E7" w:rsidP="00EF54E7">
            <w:pPr>
              <w:pStyle w:val="a5"/>
              <w:numPr>
                <w:ilvl w:val="0"/>
                <w:numId w:val="23"/>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Φαρμακολογία Ι και ΙΙ</w:t>
            </w:r>
          </w:p>
          <w:p w14:paraId="3FD18AA1" w14:textId="77777777" w:rsidR="00EF54E7" w:rsidRPr="00AB6242" w:rsidRDefault="00EF54E7" w:rsidP="00EF54E7">
            <w:pPr>
              <w:pStyle w:val="a5"/>
              <w:numPr>
                <w:ilvl w:val="0"/>
                <w:numId w:val="23"/>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Φαρμακευτική Ανάλυση ΙΙ</w:t>
            </w:r>
          </w:p>
          <w:p w14:paraId="64C022D8" w14:textId="77777777" w:rsidR="00EF54E7" w:rsidRPr="00AB6242" w:rsidRDefault="00EF54E7" w:rsidP="00EF54E7">
            <w:pPr>
              <w:pStyle w:val="a5"/>
              <w:numPr>
                <w:ilvl w:val="0"/>
                <w:numId w:val="23"/>
              </w:numPr>
              <w:tabs>
                <w:tab w:val="left" w:pos="171"/>
              </w:tabs>
              <w:spacing w:after="0" w:line="240" w:lineRule="auto"/>
              <w:ind w:left="0" w:right="-108" w:firstLine="0"/>
              <w:rPr>
                <w:rFonts w:ascii="Verdana" w:hAnsi="Verdana" w:cstheme="minorHAnsi"/>
                <w:bCs/>
                <w:color w:val="000000" w:themeColor="text1"/>
                <w:sz w:val="18"/>
                <w:szCs w:val="18"/>
              </w:rPr>
            </w:pPr>
            <w:r w:rsidRPr="00AB6242">
              <w:rPr>
                <w:rFonts w:ascii="Verdana" w:hAnsi="Verdana" w:cstheme="minorHAnsi"/>
                <w:bCs/>
                <w:color w:val="000000" w:themeColor="text1"/>
                <w:sz w:val="18"/>
                <w:szCs w:val="18"/>
              </w:rPr>
              <w:t>Εισαγωγή στην Κλινική Φαρμακευτική</w:t>
            </w:r>
          </w:p>
        </w:tc>
      </w:tr>
      <w:tr w:rsidR="00EF54E7" w:rsidRPr="00AB6242" w14:paraId="097D837D" w14:textId="77777777" w:rsidTr="00987429">
        <w:tc>
          <w:tcPr>
            <w:tcW w:w="1418" w:type="dxa"/>
            <w:vMerge/>
            <w:tcBorders>
              <w:top w:val="single" w:sz="4" w:space="0" w:color="auto"/>
              <w:left w:val="single" w:sz="4" w:space="0" w:color="auto"/>
              <w:bottom w:val="single" w:sz="4" w:space="0" w:color="auto"/>
              <w:right w:val="single" w:sz="4" w:space="0" w:color="auto"/>
            </w:tcBorders>
            <w:vAlign w:val="center"/>
            <w:hideMark/>
          </w:tcPr>
          <w:p w14:paraId="062ECB52" w14:textId="77777777" w:rsidR="00EF54E7" w:rsidRPr="00AB6242" w:rsidRDefault="00EF54E7" w:rsidP="0098742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5"/>
              <w:rPr>
                <w:rFonts w:ascii="Verdana" w:eastAsiaTheme="minorHAnsi" w:hAnsi="Verdana"/>
                <w:bCs/>
                <w:color w:val="000000" w:themeColor="text1"/>
                <w:sz w:val="18"/>
                <w:szCs w:val="18"/>
                <w:lang w:val="en-US" w:eastAsia="en-US"/>
              </w:rPr>
            </w:pPr>
          </w:p>
        </w:tc>
        <w:tc>
          <w:tcPr>
            <w:tcW w:w="1276" w:type="dxa"/>
            <w:tcBorders>
              <w:top w:val="single" w:sz="4" w:space="0" w:color="auto"/>
              <w:left w:val="single" w:sz="4" w:space="0" w:color="auto"/>
              <w:bottom w:val="single" w:sz="4" w:space="0" w:color="auto"/>
              <w:right w:val="single" w:sz="4" w:space="0" w:color="auto"/>
            </w:tcBorders>
            <w:hideMark/>
          </w:tcPr>
          <w:p w14:paraId="4C3AAAE2" w14:textId="77777777" w:rsidR="00EF54E7" w:rsidRPr="00AB6242" w:rsidRDefault="00EF54E7" w:rsidP="00987429">
            <w:pPr>
              <w:tabs>
                <w:tab w:val="left" w:pos="426"/>
              </w:tabs>
              <w:ind w:right="-108"/>
              <w:jc w:val="both"/>
              <w:rPr>
                <w:rFonts w:ascii="Verdana" w:hAnsi="Verdana"/>
                <w:bCs/>
                <w:color w:val="000000" w:themeColor="text1"/>
                <w:sz w:val="18"/>
                <w:szCs w:val="18"/>
              </w:rPr>
            </w:pPr>
            <w:r w:rsidRPr="00AB6242">
              <w:rPr>
                <w:rFonts w:ascii="Verdana" w:hAnsi="Verdana"/>
                <w:bCs/>
                <w:color w:val="000000" w:themeColor="text1"/>
                <w:sz w:val="18"/>
                <w:szCs w:val="18"/>
              </w:rPr>
              <w:t>2.4 Εργαστήρια εκτός Τμήματος Φαρμακευ</w:t>
            </w:r>
            <w:r>
              <w:rPr>
                <w:rFonts w:ascii="Verdana" w:hAnsi="Verdana"/>
                <w:bCs/>
                <w:color w:val="000000" w:themeColor="text1"/>
                <w:sz w:val="18"/>
                <w:szCs w:val="18"/>
              </w:rPr>
              <w:t>-</w:t>
            </w:r>
            <w:r w:rsidRPr="00AB6242">
              <w:rPr>
                <w:rFonts w:ascii="Verdana" w:hAnsi="Verdana"/>
                <w:bCs/>
                <w:color w:val="000000" w:themeColor="text1"/>
                <w:sz w:val="18"/>
                <w:szCs w:val="18"/>
              </w:rPr>
              <w:t>τικής</w:t>
            </w:r>
          </w:p>
        </w:tc>
        <w:tc>
          <w:tcPr>
            <w:tcW w:w="2126" w:type="dxa"/>
            <w:tcBorders>
              <w:top w:val="single" w:sz="4" w:space="0" w:color="auto"/>
              <w:left w:val="single" w:sz="4" w:space="0" w:color="auto"/>
              <w:bottom w:val="single" w:sz="4" w:space="0" w:color="auto"/>
              <w:right w:val="single" w:sz="4" w:space="0" w:color="auto"/>
            </w:tcBorders>
            <w:hideMark/>
          </w:tcPr>
          <w:p w14:paraId="01BA6C62" w14:textId="77777777" w:rsidR="00EF54E7" w:rsidRPr="00AB6242" w:rsidRDefault="00EF54E7" w:rsidP="00EF54E7">
            <w:pPr>
              <w:pStyle w:val="a5"/>
              <w:numPr>
                <w:ilvl w:val="0"/>
                <w:numId w:val="27"/>
              </w:numPr>
              <w:tabs>
                <w:tab w:val="left" w:pos="169"/>
                <w:tab w:val="left" w:pos="426"/>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Διοίκηση Επιχειρήσεων-Marketing</w:t>
            </w:r>
          </w:p>
          <w:p w14:paraId="67DC9BA1" w14:textId="77777777" w:rsidR="00EF54E7" w:rsidRPr="00AB6242" w:rsidRDefault="00EF54E7" w:rsidP="00EF54E7">
            <w:pPr>
              <w:pStyle w:val="a5"/>
              <w:numPr>
                <w:ilvl w:val="0"/>
                <w:numId w:val="27"/>
              </w:numPr>
              <w:tabs>
                <w:tab w:val="left" w:pos="169"/>
                <w:tab w:val="left" w:pos="426"/>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Κλινική Χημεία</w:t>
            </w:r>
          </w:p>
          <w:p w14:paraId="154B59E4" w14:textId="77777777" w:rsidR="00EF54E7" w:rsidRPr="00AB6242" w:rsidRDefault="00EF54E7" w:rsidP="00EF54E7">
            <w:pPr>
              <w:pStyle w:val="a5"/>
              <w:numPr>
                <w:ilvl w:val="0"/>
                <w:numId w:val="27"/>
              </w:numPr>
              <w:tabs>
                <w:tab w:val="left" w:pos="169"/>
                <w:tab w:val="left" w:pos="426"/>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Φυσικοχημεία</w:t>
            </w:r>
          </w:p>
          <w:p w14:paraId="06C4479D" w14:textId="77777777" w:rsidR="00EF54E7" w:rsidRPr="00AB6242" w:rsidRDefault="00EF54E7" w:rsidP="00EF54E7">
            <w:pPr>
              <w:pStyle w:val="a5"/>
              <w:numPr>
                <w:ilvl w:val="0"/>
                <w:numId w:val="27"/>
              </w:numPr>
              <w:tabs>
                <w:tab w:val="left" w:pos="169"/>
                <w:tab w:val="left" w:pos="426"/>
              </w:tabs>
              <w:spacing w:after="0" w:line="240" w:lineRule="auto"/>
              <w:ind w:left="0" w:right="-77" w:firstLine="0"/>
              <w:jc w:val="both"/>
              <w:rPr>
                <w:rFonts w:ascii="Verdana" w:hAnsi="Verdana"/>
                <w:color w:val="000000" w:themeColor="text1"/>
                <w:sz w:val="18"/>
                <w:szCs w:val="18"/>
              </w:rPr>
            </w:pPr>
            <w:r w:rsidRPr="00AB6242">
              <w:rPr>
                <w:rFonts w:ascii="Verdana" w:hAnsi="Verdana"/>
                <w:color w:val="000000" w:themeColor="text1"/>
                <w:sz w:val="18"/>
                <w:szCs w:val="18"/>
              </w:rPr>
              <w:t>Φυσιολογία</w:t>
            </w:r>
          </w:p>
        </w:tc>
        <w:tc>
          <w:tcPr>
            <w:tcW w:w="3827" w:type="dxa"/>
            <w:tcBorders>
              <w:top w:val="single" w:sz="4" w:space="0" w:color="auto"/>
              <w:left w:val="single" w:sz="4" w:space="0" w:color="auto"/>
              <w:bottom w:val="single" w:sz="4" w:space="0" w:color="auto"/>
              <w:right w:val="single" w:sz="4" w:space="0" w:color="auto"/>
            </w:tcBorders>
            <w:hideMark/>
          </w:tcPr>
          <w:p w14:paraId="32FC05F6" w14:textId="77777777" w:rsidR="00EF54E7" w:rsidRPr="00AB6242" w:rsidRDefault="00EF54E7" w:rsidP="00987429">
            <w:pPr>
              <w:pStyle w:val="a5"/>
              <w:tabs>
                <w:tab w:val="left" w:pos="171"/>
              </w:tabs>
              <w:spacing w:after="0" w:line="240" w:lineRule="auto"/>
              <w:ind w:left="0" w:right="-108"/>
              <w:rPr>
                <w:rFonts w:ascii="Verdana" w:hAnsi="Verdana" w:cstheme="minorHAnsi"/>
                <w:bCs/>
                <w:color w:val="000000" w:themeColor="text1"/>
                <w:sz w:val="18"/>
                <w:szCs w:val="18"/>
              </w:rPr>
            </w:pPr>
            <w:r w:rsidRPr="00AB6242">
              <w:rPr>
                <w:rFonts w:ascii="Verdana" w:hAnsi="Verdana"/>
                <w:color w:val="000000" w:themeColor="text1"/>
                <w:sz w:val="18"/>
                <w:szCs w:val="18"/>
              </w:rPr>
              <w:t>Το αντίστοιχο μάθημα</w:t>
            </w:r>
          </w:p>
        </w:tc>
      </w:tr>
    </w:tbl>
    <w:p w14:paraId="2F2A1313" w14:textId="77777777" w:rsidR="00C814BD" w:rsidRPr="00AE1B97" w:rsidRDefault="00C814BD" w:rsidP="00C814BD">
      <w:pPr>
        <w:jc w:val="both"/>
        <w:rPr>
          <w:rFonts w:ascii="Katsoulidis" w:hAnsi="Katsoulidis"/>
          <w:color w:val="000000" w:themeColor="text1"/>
          <w:sz w:val="20"/>
          <w:szCs w:val="20"/>
        </w:rPr>
      </w:pPr>
    </w:p>
    <w:p w14:paraId="7C2A905F" w14:textId="77777777" w:rsidR="00A80D35" w:rsidRPr="00AE1B97" w:rsidRDefault="00A80D35" w:rsidP="00A80D35">
      <w:pPr>
        <w:pStyle w:val="a3"/>
        <w:spacing w:line="320" w:lineRule="exact"/>
        <w:ind w:firstLine="426"/>
        <w:jc w:val="both"/>
        <w:rPr>
          <w:rFonts w:ascii="Katsoulidis" w:hAnsi="Katsoulidis"/>
          <w:b/>
          <w:bCs/>
          <w:spacing w:val="0"/>
          <w:lang w:val="el-GR"/>
        </w:rPr>
      </w:pPr>
    </w:p>
    <w:p w14:paraId="07F18FDD" w14:textId="77777777" w:rsidR="00A80D35" w:rsidRPr="00AE1B97" w:rsidRDefault="00A80D35" w:rsidP="00A80D35">
      <w:pPr>
        <w:pStyle w:val="a3"/>
        <w:spacing w:line="320" w:lineRule="exact"/>
        <w:ind w:firstLine="426"/>
        <w:jc w:val="both"/>
        <w:rPr>
          <w:rFonts w:ascii="Katsoulidis" w:hAnsi="Katsoulidis"/>
          <w:b/>
          <w:bCs/>
          <w:spacing w:val="0"/>
          <w:lang w:val="el-GR"/>
        </w:rPr>
      </w:pPr>
    </w:p>
    <w:p w14:paraId="5928D4CB" w14:textId="77777777" w:rsidR="00A80D35" w:rsidRPr="00AE1B97" w:rsidRDefault="00A80D35" w:rsidP="00A80D35">
      <w:pPr>
        <w:pStyle w:val="a3"/>
        <w:spacing w:line="320" w:lineRule="exact"/>
        <w:ind w:firstLine="426"/>
        <w:jc w:val="both"/>
        <w:rPr>
          <w:rFonts w:ascii="Katsoulidis" w:hAnsi="Katsoulidis"/>
          <w:b/>
          <w:bCs/>
          <w:spacing w:val="0"/>
          <w:lang w:val="el-GR"/>
        </w:rPr>
      </w:pPr>
    </w:p>
    <w:p w14:paraId="0E7862D7" w14:textId="77777777" w:rsidR="00A1590C" w:rsidRPr="00AE1B97" w:rsidRDefault="00A80D35" w:rsidP="00A80D35">
      <w:pPr>
        <w:pStyle w:val="a3"/>
        <w:spacing w:line="320" w:lineRule="exact"/>
        <w:ind w:left="3420"/>
        <w:jc w:val="center"/>
        <w:rPr>
          <w:rFonts w:ascii="Katsoulidis" w:hAnsi="Katsoulidis"/>
          <w:spacing w:val="0"/>
          <w:lang w:val="el-GR"/>
        </w:rPr>
      </w:pPr>
      <w:r w:rsidRPr="00AE1B97">
        <w:rPr>
          <w:rFonts w:ascii="Katsoulidis" w:hAnsi="Katsoulidis"/>
          <w:spacing w:val="0"/>
          <w:lang w:val="el-GR"/>
        </w:rPr>
        <w:t xml:space="preserve">Ο Πρόεδρος </w:t>
      </w:r>
    </w:p>
    <w:p w14:paraId="3B748595" w14:textId="77777777" w:rsidR="00A80D35" w:rsidRPr="00AE1B97" w:rsidRDefault="00A80D35" w:rsidP="00A80D35">
      <w:pPr>
        <w:pStyle w:val="a3"/>
        <w:spacing w:line="320" w:lineRule="exact"/>
        <w:ind w:left="3420"/>
        <w:jc w:val="center"/>
        <w:rPr>
          <w:rFonts w:ascii="Katsoulidis" w:hAnsi="Katsoulidis"/>
          <w:spacing w:val="0"/>
          <w:lang w:val="el-GR"/>
        </w:rPr>
      </w:pPr>
      <w:r w:rsidRPr="00AE1B97">
        <w:rPr>
          <w:rFonts w:ascii="Katsoulidis" w:hAnsi="Katsoulidis"/>
          <w:spacing w:val="0"/>
          <w:lang w:val="el-GR"/>
        </w:rPr>
        <w:t>του Τμήματος Φαρμακευτικής</w:t>
      </w:r>
    </w:p>
    <w:p w14:paraId="003576CE" w14:textId="77777777" w:rsidR="00A1590C" w:rsidRPr="00AE1B97" w:rsidRDefault="00A1590C" w:rsidP="00A80D35">
      <w:pPr>
        <w:pStyle w:val="a3"/>
        <w:spacing w:line="320" w:lineRule="exact"/>
        <w:ind w:left="3420"/>
        <w:jc w:val="center"/>
        <w:rPr>
          <w:rFonts w:ascii="Katsoulidis" w:hAnsi="Katsoulidis"/>
          <w:spacing w:val="0"/>
          <w:lang w:val="el-GR"/>
        </w:rPr>
      </w:pPr>
    </w:p>
    <w:p w14:paraId="1E1B6FDD" w14:textId="77777777" w:rsidR="00A80D35" w:rsidRPr="00AE1B97" w:rsidRDefault="00A80D35" w:rsidP="00A80D35">
      <w:pPr>
        <w:pStyle w:val="a3"/>
        <w:spacing w:line="320" w:lineRule="exact"/>
        <w:ind w:left="3420"/>
        <w:jc w:val="center"/>
        <w:rPr>
          <w:rFonts w:ascii="Katsoulidis" w:hAnsi="Katsoulidis"/>
          <w:spacing w:val="0"/>
          <w:lang w:val="el-GR"/>
        </w:rPr>
      </w:pPr>
    </w:p>
    <w:p w14:paraId="1D9F3F84" w14:textId="77777777" w:rsidR="00A1590C" w:rsidRPr="00AE1B97" w:rsidRDefault="00E036B0" w:rsidP="00A1590C">
      <w:pPr>
        <w:pStyle w:val="a3"/>
        <w:spacing w:line="320" w:lineRule="exact"/>
        <w:ind w:left="3420"/>
        <w:jc w:val="center"/>
        <w:rPr>
          <w:rFonts w:ascii="Katsoulidis" w:hAnsi="Katsoulidis"/>
          <w:spacing w:val="0"/>
          <w:lang w:val="el-GR"/>
        </w:rPr>
      </w:pPr>
      <w:r w:rsidRPr="00AE1B97">
        <w:rPr>
          <w:rFonts w:ascii="Katsoulidis" w:hAnsi="Katsoulidis"/>
          <w:spacing w:val="0"/>
          <w:lang w:val="el-GR"/>
        </w:rPr>
        <w:t xml:space="preserve">    </w:t>
      </w:r>
      <w:r w:rsidR="00A1590C" w:rsidRPr="00AE1B97">
        <w:rPr>
          <w:rFonts w:ascii="Katsoulidis" w:hAnsi="Katsoulidis"/>
          <w:spacing w:val="0"/>
          <w:lang w:val="el-GR"/>
        </w:rPr>
        <w:t xml:space="preserve"> Καθηγητής</w:t>
      </w:r>
      <w:r w:rsidR="00E35ED3" w:rsidRPr="00AE1B97">
        <w:rPr>
          <w:rFonts w:ascii="Katsoulidis" w:hAnsi="Katsoulidis"/>
          <w:spacing w:val="0"/>
          <w:lang w:val="el-GR"/>
        </w:rPr>
        <w:t xml:space="preserve"> </w:t>
      </w:r>
    </w:p>
    <w:p w14:paraId="01545EBC" w14:textId="77777777" w:rsidR="00E35ED3" w:rsidRPr="00AE1B97" w:rsidRDefault="00E35ED3" w:rsidP="00E35ED3">
      <w:pPr>
        <w:spacing w:line="240" w:lineRule="exact"/>
        <w:rPr>
          <w:rFonts w:ascii="Katsoulidis" w:hAnsi="Katsoulidis"/>
          <w:bCs/>
          <w:color w:val="000000" w:themeColor="text1"/>
          <w:sz w:val="20"/>
          <w:szCs w:val="20"/>
        </w:rPr>
      </w:pPr>
      <w:r w:rsidRPr="00AE1B97">
        <w:rPr>
          <w:rFonts w:ascii="Katsoulidis" w:hAnsi="Katsoulidis" w:cs="Tahoma"/>
          <w:bCs/>
          <w:color w:val="000080"/>
          <w:sz w:val="20"/>
          <w:szCs w:val="20"/>
        </w:rPr>
        <w:t xml:space="preserve">                                                         </w:t>
      </w:r>
      <w:r w:rsidR="003C2B28" w:rsidRPr="00AE1B97">
        <w:rPr>
          <w:rFonts w:ascii="Katsoulidis" w:hAnsi="Katsoulidis" w:cs="Tahoma"/>
          <w:bCs/>
          <w:color w:val="000080"/>
          <w:sz w:val="20"/>
          <w:szCs w:val="20"/>
        </w:rPr>
        <w:t xml:space="preserve">  </w:t>
      </w:r>
      <w:r w:rsidR="00E036B0" w:rsidRPr="00AE1B97">
        <w:rPr>
          <w:rFonts w:ascii="Katsoulidis" w:hAnsi="Katsoulidis" w:cs="Tahoma"/>
          <w:bCs/>
          <w:color w:val="000080"/>
          <w:sz w:val="20"/>
          <w:szCs w:val="20"/>
        </w:rPr>
        <w:t xml:space="preserve">   </w:t>
      </w:r>
      <w:r w:rsidR="00AE1B97">
        <w:rPr>
          <w:rFonts w:ascii="Katsoulidis" w:hAnsi="Katsoulidis" w:cs="Tahoma"/>
          <w:bCs/>
          <w:color w:val="000080"/>
          <w:sz w:val="20"/>
          <w:szCs w:val="20"/>
        </w:rPr>
        <w:t xml:space="preserve">                </w:t>
      </w:r>
      <w:r w:rsidR="00E036B0" w:rsidRPr="00AE1B97">
        <w:rPr>
          <w:rFonts w:ascii="Katsoulidis" w:hAnsi="Katsoulidis" w:cs="Tahoma"/>
          <w:bCs/>
          <w:color w:val="000080"/>
          <w:sz w:val="20"/>
          <w:szCs w:val="20"/>
        </w:rPr>
        <w:t xml:space="preserve">  </w:t>
      </w:r>
      <w:r w:rsidR="00AC6174" w:rsidRPr="00AE1B97">
        <w:rPr>
          <w:rFonts w:ascii="Katsoulidis" w:hAnsi="Katsoulidis" w:cs="Tahoma"/>
          <w:bCs/>
          <w:color w:val="000000" w:themeColor="text1"/>
          <w:sz w:val="20"/>
          <w:szCs w:val="20"/>
        </w:rPr>
        <w:t>Ανδρέας Παπαπετρόπ</w:t>
      </w:r>
      <w:r w:rsidR="001A56FC" w:rsidRPr="00AE1B97">
        <w:rPr>
          <w:rFonts w:ascii="Katsoulidis" w:hAnsi="Katsoulidis" w:cs="Tahoma"/>
          <w:bCs/>
          <w:color w:val="000000" w:themeColor="text1"/>
          <w:sz w:val="20"/>
          <w:szCs w:val="20"/>
        </w:rPr>
        <w:t>ο</w:t>
      </w:r>
      <w:r w:rsidR="00AC6174" w:rsidRPr="00AE1B97">
        <w:rPr>
          <w:rFonts w:ascii="Katsoulidis" w:hAnsi="Katsoulidis" w:cs="Tahoma"/>
          <w:bCs/>
          <w:color w:val="000000" w:themeColor="text1"/>
          <w:sz w:val="20"/>
          <w:szCs w:val="20"/>
        </w:rPr>
        <w:t xml:space="preserve">υλος </w:t>
      </w:r>
    </w:p>
    <w:p w14:paraId="1CC2F31E" w14:textId="77777777" w:rsidR="00A1590C" w:rsidRPr="00AE1B97" w:rsidRDefault="00A1590C" w:rsidP="00A80D35">
      <w:pPr>
        <w:pStyle w:val="a3"/>
        <w:spacing w:line="320" w:lineRule="exact"/>
        <w:ind w:left="3420"/>
        <w:jc w:val="center"/>
        <w:rPr>
          <w:rFonts w:ascii="Katsoulidis" w:hAnsi="Katsoulidis"/>
          <w:spacing w:val="0"/>
          <w:lang w:val="el-GR"/>
        </w:rPr>
      </w:pPr>
    </w:p>
    <w:sectPr w:rsidR="00A1590C" w:rsidRPr="00AE1B97" w:rsidSect="00517FB1">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3CCED" w14:textId="77777777" w:rsidR="00916551" w:rsidRDefault="00916551" w:rsidP="00C814BD">
      <w:r>
        <w:separator/>
      </w:r>
    </w:p>
  </w:endnote>
  <w:endnote w:type="continuationSeparator" w:id="0">
    <w:p w14:paraId="6B57FA38" w14:textId="77777777" w:rsidR="00916551" w:rsidRDefault="00916551" w:rsidP="00C8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lasArial">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Katsoulidis">
    <w:altName w:val="Franklin Gothic Medium Cond"/>
    <w:panose1 w:val="00000000000000000000"/>
    <w:charset w:val="00"/>
    <w:family w:val="modern"/>
    <w:notTrueType/>
    <w:pitch w:val="variable"/>
    <w:sig w:usb0="A00000AF" w:usb1="4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B8B9B" w14:textId="77777777" w:rsidR="00916551" w:rsidRDefault="00916551" w:rsidP="00C814BD">
      <w:r>
        <w:separator/>
      </w:r>
    </w:p>
  </w:footnote>
  <w:footnote w:type="continuationSeparator" w:id="0">
    <w:p w14:paraId="24F5BDE1" w14:textId="77777777" w:rsidR="00916551" w:rsidRDefault="00916551" w:rsidP="00C8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534D" w14:textId="77777777" w:rsidR="00AC6174" w:rsidRPr="00CF3D65" w:rsidRDefault="00AC6174" w:rsidP="00AC6174">
    <w:pPr>
      <w:pStyle w:val="2"/>
      <w:tabs>
        <w:tab w:val="left" w:pos="1950"/>
      </w:tabs>
      <w:ind w:right="-91"/>
      <w:jc w:val="left"/>
      <w:rPr>
        <w:rFonts w:ascii="Katsoulidis" w:hAnsi="Katsoulidis"/>
        <w:sz w:val="19"/>
        <w:szCs w:val="19"/>
      </w:rPr>
    </w:pPr>
  </w:p>
  <w:p w14:paraId="3825B11A" w14:textId="77777777" w:rsidR="00AC6174" w:rsidRDefault="00AC61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888"/>
    <w:multiLevelType w:val="hybridMultilevel"/>
    <w:tmpl w:val="E7BCADCE"/>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38F2DA7"/>
    <w:multiLevelType w:val="hybridMultilevel"/>
    <w:tmpl w:val="10D86F8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61A494F"/>
    <w:multiLevelType w:val="hybridMultilevel"/>
    <w:tmpl w:val="5720F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DA6F59"/>
    <w:multiLevelType w:val="hybridMultilevel"/>
    <w:tmpl w:val="44C80B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42602"/>
    <w:multiLevelType w:val="hybridMultilevel"/>
    <w:tmpl w:val="9768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B2149"/>
    <w:multiLevelType w:val="hybridMultilevel"/>
    <w:tmpl w:val="649A042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1B1D67D1"/>
    <w:multiLevelType w:val="hybridMultilevel"/>
    <w:tmpl w:val="10888C3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8D2396"/>
    <w:multiLevelType w:val="hybridMultilevel"/>
    <w:tmpl w:val="B7E8AD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9821C00"/>
    <w:multiLevelType w:val="hybridMultilevel"/>
    <w:tmpl w:val="BD781E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6D233C"/>
    <w:multiLevelType w:val="hybridMultilevel"/>
    <w:tmpl w:val="B678AC84"/>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0" w15:restartNumberingAfterBreak="0">
    <w:nsid w:val="30CB2450"/>
    <w:multiLevelType w:val="hybridMultilevel"/>
    <w:tmpl w:val="79B0E200"/>
    <w:lvl w:ilvl="0" w:tplc="E5A22E52">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0FE40A8"/>
    <w:multiLevelType w:val="hybridMultilevel"/>
    <w:tmpl w:val="A1581A10"/>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2" w15:restartNumberingAfterBreak="0">
    <w:nsid w:val="38473E49"/>
    <w:multiLevelType w:val="hybridMultilevel"/>
    <w:tmpl w:val="50A89A7E"/>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641C8F"/>
    <w:multiLevelType w:val="hybridMultilevel"/>
    <w:tmpl w:val="2DE296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C861203"/>
    <w:multiLevelType w:val="hybridMultilevel"/>
    <w:tmpl w:val="66E6FD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610FD2"/>
    <w:multiLevelType w:val="hybridMultilevel"/>
    <w:tmpl w:val="5EF09AB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E0974A2"/>
    <w:multiLevelType w:val="hybridMultilevel"/>
    <w:tmpl w:val="90DE35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1B556AD"/>
    <w:multiLevelType w:val="hybridMultilevel"/>
    <w:tmpl w:val="0026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A1456"/>
    <w:multiLevelType w:val="hybridMultilevel"/>
    <w:tmpl w:val="A6464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8933BD2"/>
    <w:multiLevelType w:val="hybridMultilevel"/>
    <w:tmpl w:val="519AE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2B21916"/>
    <w:multiLevelType w:val="hybridMultilevel"/>
    <w:tmpl w:val="3E3AC76A"/>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21" w15:restartNumberingAfterBreak="0">
    <w:nsid w:val="685564F9"/>
    <w:multiLevelType w:val="hybridMultilevel"/>
    <w:tmpl w:val="4376591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6266F7"/>
    <w:multiLevelType w:val="hybridMultilevel"/>
    <w:tmpl w:val="19E6EBA8"/>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360"/>
        </w:tabs>
        <w:ind w:left="36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E73301"/>
    <w:multiLevelType w:val="hybridMultilevel"/>
    <w:tmpl w:val="E430BE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A7814CE"/>
    <w:multiLevelType w:val="hybridMultilevel"/>
    <w:tmpl w:val="8C041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AFB347F"/>
    <w:multiLevelType w:val="hybridMultilevel"/>
    <w:tmpl w:val="6E5668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BE12B53"/>
    <w:multiLevelType w:val="hybridMultilevel"/>
    <w:tmpl w:val="748A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98164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41988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58250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6192508">
    <w:abstractNumId w:val="12"/>
  </w:num>
  <w:num w:numId="5" w16cid:durableId="1419983808">
    <w:abstractNumId w:val="22"/>
  </w:num>
  <w:num w:numId="6" w16cid:durableId="511648948">
    <w:abstractNumId w:val="3"/>
  </w:num>
  <w:num w:numId="7" w16cid:durableId="75170953">
    <w:abstractNumId w:val="4"/>
  </w:num>
  <w:num w:numId="8" w16cid:durableId="340396319">
    <w:abstractNumId w:val="0"/>
  </w:num>
  <w:num w:numId="9" w16cid:durableId="1809857816">
    <w:abstractNumId w:val="11"/>
  </w:num>
  <w:num w:numId="10" w16cid:durableId="1101605671">
    <w:abstractNumId w:val="25"/>
  </w:num>
  <w:num w:numId="11" w16cid:durableId="1870948209">
    <w:abstractNumId w:val="13"/>
  </w:num>
  <w:num w:numId="12" w16cid:durableId="1623918252">
    <w:abstractNumId w:val="18"/>
  </w:num>
  <w:num w:numId="13" w16cid:durableId="852572759">
    <w:abstractNumId w:val="20"/>
  </w:num>
  <w:num w:numId="14" w16cid:durableId="754740586">
    <w:abstractNumId w:val="6"/>
  </w:num>
  <w:num w:numId="15" w16cid:durableId="702242761">
    <w:abstractNumId w:val="9"/>
  </w:num>
  <w:num w:numId="16" w16cid:durableId="264928087">
    <w:abstractNumId w:val="14"/>
  </w:num>
  <w:num w:numId="17" w16cid:durableId="1371109345">
    <w:abstractNumId w:val="5"/>
  </w:num>
  <w:num w:numId="18" w16cid:durableId="402989371">
    <w:abstractNumId w:val="19"/>
  </w:num>
  <w:num w:numId="19" w16cid:durableId="1246916751">
    <w:abstractNumId w:val="23"/>
  </w:num>
  <w:num w:numId="20" w16cid:durableId="2101561836">
    <w:abstractNumId w:val="7"/>
  </w:num>
  <w:num w:numId="21" w16cid:durableId="457993061">
    <w:abstractNumId w:val="24"/>
  </w:num>
  <w:num w:numId="22" w16cid:durableId="72749717">
    <w:abstractNumId w:val="2"/>
  </w:num>
  <w:num w:numId="23" w16cid:durableId="1780370176">
    <w:abstractNumId w:val="8"/>
  </w:num>
  <w:num w:numId="24" w16cid:durableId="1474639626">
    <w:abstractNumId w:val="16"/>
  </w:num>
  <w:num w:numId="25" w16cid:durableId="1204826371">
    <w:abstractNumId w:val="21"/>
  </w:num>
  <w:num w:numId="26" w16cid:durableId="1910267107">
    <w:abstractNumId w:val="26"/>
  </w:num>
  <w:num w:numId="27" w16cid:durableId="229121852">
    <w:abstractNumId w:val="17"/>
  </w:num>
  <w:num w:numId="28" w16cid:durableId="14728658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72789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35"/>
    <w:rsid w:val="00001FBA"/>
    <w:rsid w:val="00017432"/>
    <w:rsid w:val="000D5F73"/>
    <w:rsid w:val="00147523"/>
    <w:rsid w:val="00154C17"/>
    <w:rsid w:val="00163E9C"/>
    <w:rsid w:val="00164635"/>
    <w:rsid w:val="00173EF3"/>
    <w:rsid w:val="00177E49"/>
    <w:rsid w:val="001938F4"/>
    <w:rsid w:val="001A56FC"/>
    <w:rsid w:val="001A7583"/>
    <w:rsid w:val="001B7981"/>
    <w:rsid w:val="001D44A5"/>
    <w:rsid w:val="001D6529"/>
    <w:rsid w:val="001E6E30"/>
    <w:rsid w:val="002105C3"/>
    <w:rsid w:val="00245B11"/>
    <w:rsid w:val="00263E7E"/>
    <w:rsid w:val="00271618"/>
    <w:rsid w:val="00296B40"/>
    <w:rsid w:val="002A02A8"/>
    <w:rsid w:val="002A0AC0"/>
    <w:rsid w:val="002A0D24"/>
    <w:rsid w:val="002A5BCF"/>
    <w:rsid w:val="00312B96"/>
    <w:rsid w:val="00324A6C"/>
    <w:rsid w:val="003428C6"/>
    <w:rsid w:val="003758D4"/>
    <w:rsid w:val="00390B14"/>
    <w:rsid w:val="003A163F"/>
    <w:rsid w:val="003C2B28"/>
    <w:rsid w:val="00432784"/>
    <w:rsid w:val="0044673D"/>
    <w:rsid w:val="00446D51"/>
    <w:rsid w:val="00451707"/>
    <w:rsid w:val="00457169"/>
    <w:rsid w:val="00477E84"/>
    <w:rsid w:val="00485355"/>
    <w:rsid w:val="00497E05"/>
    <w:rsid w:val="004C49E9"/>
    <w:rsid w:val="00501A80"/>
    <w:rsid w:val="00517FB1"/>
    <w:rsid w:val="00530403"/>
    <w:rsid w:val="005439E6"/>
    <w:rsid w:val="00544670"/>
    <w:rsid w:val="005A6344"/>
    <w:rsid w:val="005B05DF"/>
    <w:rsid w:val="005E2BDE"/>
    <w:rsid w:val="005E4C7C"/>
    <w:rsid w:val="00676D60"/>
    <w:rsid w:val="00700F02"/>
    <w:rsid w:val="00706832"/>
    <w:rsid w:val="007207B2"/>
    <w:rsid w:val="0072194D"/>
    <w:rsid w:val="0075080C"/>
    <w:rsid w:val="00781104"/>
    <w:rsid w:val="007B0B5E"/>
    <w:rsid w:val="007B3AED"/>
    <w:rsid w:val="007F309D"/>
    <w:rsid w:val="00812D0F"/>
    <w:rsid w:val="00822101"/>
    <w:rsid w:val="00836156"/>
    <w:rsid w:val="008826F3"/>
    <w:rsid w:val="008A0FF2"/>
    <w:rsid w:val="008A2A7F"/>
    <w:rsid w:val="008C1067"/>
    <w:rsid w:val="008C62EC"/>
    <w:rsid w:val="008E7F28"/>
    <w:rsid w:val="00902AEE"/>
    <w:rsid w:val="00916551"/>
    <w:rsid w:val="009221F6"/>
    <w:rsid w:val="009404B0"/>
    <w:rsid w:val="00964909"/>
    <w:rsid w:val="009A26D1"/>
    <w:rsid w:val="009A7D93"/>
    <w:rsid w:val="00A1590C"/>
    <w:rsid w:val="00A2510D"/>
    <w:rsid w:val="00A66BD9"/>
    <w:rsid w:val="00A80D35"/>
    <w:rsid w:val="00A87A9F"/>
    <w:rsid w:val="00A968DE"/>
    <w:rsid w:val="00AA2FFD"/>
    <w:rsid w:val="00AA6DA2"/>
    <w:rsid w:val="00AA6F6E"/>
    <w:rsid w:val="00AC6174"/>
    <w:rsid w:val="00AC68ED"/>
    <w:rsid w:val="00AD5692"/>
    <w:rsid w:val="00AE1B97"/>
    <w:rsid w:val="00AF6E3F"/>
    <w:rsid w:val="00B240ED"/>
    <w:rsid w:val="00B36EA9"/>
    <w:rsid w:val="00B45C33"/>
    <w:rsid w:val="00B475D6"/>
    <w:rsid w:val="00B52B0D"/>
    <w:rsid w:val="00B9449A"/>
    <w:rsid w:val="00BA1598"/>
    <w:rsid w:val="00BB5A4A"/>
    <w:rsid w:val="00BB7B17"/>
    <w:rsid w:val="00BC261C"/>
    <w:rsid w:val="00BF1C86"/>
    <w:rsid w:val="00C63DF9"/>
    <w:rsid w:val="00C814BD"/>
    <w:rsid w:val="00C835A6"/>
    <w:rsid w:val="00C91A28"/>
    <w:rsid w:val="00CE3E07"/>
    <w:rsid w:val="00CF6CA4"/>
    <w:rsid w:val="00D14A3C"/>
    <w:rsid w:val="00D24782"/>
    <w:rsid w:val="00D71ACE"/>
    <w:rsid w:val="00D83D1B"/>
    <w:rsid w:val="00D944CE"/>
    <w:rsid w:val="00DA769B"/>
    <w:rsid w:val="00DB7869"/>
    <w:rsid w:val="00DC1F3D"/>
    <w:rsid w:val="00DD742D"/>
    <w:rsid w:val="00DE3A55"/>
    <w:rsid w:val="00E03005"/>
    <w:rsid w:val="00E036B0"/>
    <w:rsid w:val="00E118B6"/>
    <w:rsid w:val="00E33C8C"/>
    <w:rsid w:val="00E35ED3"/>
    <w:rsid w:val="00E640F8"/>
    <w:rsid w:val="00E948BF"/>
    <w:rsid w:val="00EA3A9F"/>
    <w:rsid w:val="00EF52F6"/>
    <w:rsid w:val="00EF54E7"/>
    <w:rsid w:val="00F01181"/>
    <w:rsid w:val="00F11AC7"/>
    <w:rsid w:val="00F17CBF"/>
    <w:rsid w:val="00F32AA6"/>
    <w:rsid w:val="00F45056"/>
    <w:rsid w:val="00F52294"/>
    <w:rsid w:val="00F65C72"/>
    <w:rsid w:val="00F6652C"/>
    <w:rsid w:val="00FB255B"/>
    <w:rsid w:val="00FF3C25"/>
    <w:rsid w:val="00FF6B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58EC6"/>
  <w15:docId w15:val="{349EBB32-2358-42C9-8421-663A8FAD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AC6174"/>
    <w:pPr>
      <w:keepNext/>
      <w:ind w:right="-51"/>
      <w:jc w:val="both"/>
      <w:outlineLvl w:val="1"/>
    </w:pPr>
    <w:rPr>
      <w:sz w:val="22"/>
      <w:szCs w:val="20"/>
      <w:u w:val="single"/>
      <w:lang w:eastAsia="en-US"/>
    </w:rPr>
  </w:style>
  <w:style w:type="paragraph" w:styleId="3">
    <w:name w:val="heading 3"/>
    <w:basedOn w:val="a"/>
    <w:next w:val="a"/>
    <w:link w:val="3Char"/>
    <w:qFormat/>
    <w:rsid w:val="00AC6174"/>
    <w:pPr>
      <w:keepNext/>
      <w:tabs>
        <w:tab w:val="left" w:pos="567"/>
        <w:tab w:val="left" w:pos="851"/>
      </w:tabs>
      <w:ind w:right="-51"/>
      <w:jc w:val="both"/>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rsid w:val="00A80D35"/>
    <w:pPr>
      <w:ind w:firstLine="708"/>
    </w:pPr>
    <w:rPr>
      <w:sz w:val="32"/>
      <w:szCs w:val="20"/>
      <w:lang w:eastAsia="en-US"/>
    </w:rPr>
  </w:style>
  <w:style w:type="character" w:customStyle="1" w:styleId="2Char0">
    <w:name w:val="Σώμα κείμενου με εσοχή 2 Char"/>
    <w:basedOn w:val="a0"/>
    <w:link w:val="20"/>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0">
    <w:name w:val="Body Text 3"/>
    <w:basedOn w:val="a"/>
    <w:link w:val="3Char0"/>
    <w:rsid w:val="00A80D35"/>
    <w:pPr>
      <w:spacing w:after="120"/>
    </w:pPr>
    <w:rPr>
      <w:sz w:val="16"/>
      <w:szCs w:val="16"/>
    </w:rPr>
  </w:style>
  <w:style w:type="character" w:customStyle="1" w:styleId="3Char0">
    <w:name w:val="Σώμα κείμενου 3 Char"/>
    <w:basedOn w:val="a0"/>
    <w:link w:val="30"/>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 w:type="paragraph" w:styleId="a5">
    <w:name w:val="List Paragraph"/>
    <w:basedOn w:val="a"/>
    <w:link w:val="Char0"/>
    <w:uiPriority w:val="34"/>
    <w:qFormat/>
    <w:rsid w:val="00C814BD"/>
    <w:pPr>
      <w:spacing w:after="200" w:line="276" w:lineRule="auto"/>
      <w:ind w:left="720"/>
      <w:contextualSpacing/>
    </w:pPr>
    <w:rPr>
      <w:rFonts w:asciiTheme="minorHAnsi" w:eastAsiaTheme="minorEastAsia" w:hAnsiTheme="minorHAnsi" w:cstheme="minorBidi"/>
      <w:sz w:val="22"/>
      <w:szCs w:val="22"/>
    </w:rPr>
  </w:style>
  <w:style w:type="paragraph" w:styleId="-HTML">
    <w:name w:val="HTML Preformatted"/>
    <w:basedOn w:val="a"/>
    <w:link w:val="-HTMLChar"/>
    <w:uiPriority w:val="99"/>
    <w:unhideWhenUsed/>
    <w:rsid w:val="00C8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000000"/>
      <w:sz w:val="20"/>
      <w:szCs w:val="20"/>
    </w:rPr>
  </w:style>
  <w:style w:type="character" w:customStyle="1" w:styleId="-HTMLChar">
    <w:name w:val="Προ-διαμορφωμένο HTML Char"/>
    <w:basedOn w:val="a0"/>
    <w:link w:val="-HTML"/>
    <w:uiPriority w:val="99"/>
    <w:rsid w:val="00C814BD"/>
    <w:rPr>
      <w:rFonts w:ascii="Courier New" w:eastAsiaTheme="minorEastAsia" w:hAnsi="Courier New" w:cs="Courier New"/>
      <w:color w:val="000000"/>
      <w:sz w:val="20"/>
      <w:szCs w:val="20"/>
      <w:lang w:eastAsia="el-GR"/>
    </w:rPr>
  </w:style>
  <w:style w:type="character" w:customStyle="1" w:styleId="Char0">
    <w:name w:val="Παράγραφος λίστας Char"/>
    <w:basedOn w:val="a0"/>
    <w:link w:val="a5"/>
    <w:uiPriority w:val="34"/>
    <w:rsid w:val="00C814BD"/>
    <w:rPr>
      <w:rFonts w:eastAsiaTheme="minorEastAsia"/>
      <w:lang w:eastAsia="el-GR"/>
    </w:rPr>
  </w:style>
  <w:style w:type="table" w:styleId="a6">
    <w:name w:val="Table Grid"/>
    <w:basedOn w:val="a1"/>
    <w:uiPriority w:val="59"/>
    <w:rsid w:val="00C814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semiHidden/>
    <w:unhideWhenUsed/>
    <w:rsid w:val="00C814BD"/>
    <w:pPr>
      <w:tabs>
        <w:tab w:val="center" w:pos="4153"/>
        <w:tab w:val="right" w:pos="8306"/>
      </w:tabs>
    </w:pPr>
  </w:style>
  <w:style w:type="character" w:customStyle="1" w:styleId="Char1">
    <w:name w:val="Κεφαλίδα Char"/>
    <w:basedOn w:val="a0"/>
    <w:link w:val="a7"/>
    <w:uiPriority w:val="99"/>
    <w:semiHidden/>
    <w:rsid w:val="00C814BD"/>
    <w:rPr>
      <w:rFonts w:ascii="Times New Roman" w:eastAsia="Times New Roman" w:hAnsi="Times New Roman" w:cs="Times New Roman"/>
      <w:sz w:val="24"/>
      <w:szCs w:val="24"/>
      <w:lang w:eastAsia="el-GR"/>
    </w:rPr>
  </w:style>
  <w:style w:type="paragraph" w:styleId="a8">
    <w:name w:val="footer"/>
    <w:basedOn w:val="a"/>
    <w:link w:val="Char2"/>
    <w:uiPriority w:val="99"/>
    <w:unhideWhenUsed/>
    <w:rsid w:val="00C814BD"/>
    <w:pPr>
      <w:tabs>
        <w:tab w:val="center" w:pos="4153"/>
        <w:tab w:val="right" w:pos="8306"/>
      </w:tabs>
    </w:pPr>
  </w:style>
  <w:style w:type="character" w:customStyle="1" w:styleId="Char2">
    <w:name w:val="Υποσέλιδο Char"/>
    <w:basedOn w:val="a0"/>
    <w:link w:val="a8"/>
    <w:uiPriority w:val="99"/>
    <w:rsid w:val="00C814BD"/>
    <w:rPr>
      <w:rFonts w:ascii="Times New Roman" w:eastAsia="Times New Roman" w:hAnsi="Times New Roman" w:cs="Times New Roman"/>
      <w:sz w:val="24"/>
      <w:szCs w:val="24"/>
      <w:lang w:eastAsia="el-GR"/>
    </w:rPr>
  </w:style>
  <w:style w:type="character" w:customStyle="1" w:styleId="2Char">
    <w:name w:val="Επικεφαλίδα 2 Char"/>
    <w:basedOn w:val="a0"/>
    <w:link w:val="2"/>
    <w:rsid w:val="00AC6174"/>
    <w:rPr>
      <w:rFonts w:ascii="Times New Roman" w:eastAsia="Times New Roman" w:hAnsi="Times New Roman" w:cs="Times New Roman"/>
      <w:szCs w:val="20"/>
      <w:u w:val="single"/>
    </w:rPr>
  </w:style>
  <w:style w:type="character" w:customStyle="1" w:styleId="3Char">
    <w:name w:val="Επικεφαλίδα 3 Char"/>
    <w:basedOn w:val="a0"/>
    <w:link w:val="3"/>
    <w:rsid w:val="00AC6174"/>
    <w:rPr>
      <w:rFonts w:ascii="Times New Roman" w:eastAsia="Times New Roman" w:hAnsi="Times New Roman" w:cs="Times New Roman"/>
      <w:sz w:val="24"/>
      <w:szCs w:val="20"/>
    </w:rPr>
  </w:style>
  <w:style w:type="paragraph" w:styleId="a9">
    <w:name w:val="Title"/>
    <w:basedOn w:val="a"/>
    <w:link w:val="Char3"/>
    <w:qFormat/>
    <w:rsid w:val="00AC6174"/>
    <w:pPr>
      <w:jc w:val="center"/>
    </w:pPr>
    <w:rPr>
      <w:b/>
      <w:szCs w:val="20"/>
      <w:u w:val="single"/>
      <w:lang w:eastAsia="en-US"/>
    </w:rPr>
  </w:style>
  <w:style w:type="character" w:customStyle="1" w:styleId="Char3">
    <w:name w:val="Τίτλος Char"/>
    <w:basedOn w:val="a0"/>
    <w:link w:val="a9"/>
    <w:rsid w:val="00AC6174"/>
    <w:rPr>
      <w:rFonts w:ascii="Times New Roman" w:eastAsia="Times New Roman" w:hAnsi="Times New Roman" w:cs="Times New Roman"/>
      <w:b/>
      <w:sz w:val="24"/>
      <w:szCs w:val="20"/>
      <w:u w:val="single"/>
    </w:rPr>
  </w:style>
  <w:style w:type="paragraph" w:styleId="aa">
    <w:name w:val="caption"/>
    <w:basedOn w:val="a"/>
    <w:next w:val="a"/>
    <w:qFormat/>
    <w:rsid w:val="00AC6174"/>
    <w:pPr>
      <w:ind w:right="4195"/>
      <w:jc w:val="center"/>
    </w:pPr>
    <w:rPr>
      <w:rFonts w:eastAsia="Calibri"/>
      <w:b/>
      <w:bCs/>
    </w:rPr>
  </w:style>
  <w:style w:type="paragraph" w:styleId="ab">
    <w:name w:val="Revision"/>
    <w:hidden/>
    <w:uiPriority w:val="99"/>
    <w:semiHidden/>
    <w:rsid w:val="00EF54E7"/>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lass.uoa.gr/courses/PHARM301/"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862EB-534E-47EE-9BEA-AF94DE72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5029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Κατερίνα_Φαρμακευτικ</dc:creator>
  <cp:lastModifiedBy>Eleni Platakou</cp:lastModifiedBy>
  <cp:revision>2</cp:revision>
  <cp:lastPrinted>2024-10-10T09:23:00Z</cp:lastPrinted>
  <dcterms:created xsi:type="dcterms:W3CDTF">2025-03-19T11:36:00Z</dcterms:created>
  <dcterms:modified xsi:type="dcterms:W3CDTF">2025-03-19T11:36:00Z</dcterms:modified>
</cp:coreProperties>
</file>